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DF" w:rsidRPr="006A211F" w:rsidRDefault="000555DF" w:rsidP="000555DF">
      <w:pPr>
        <w:rPr>
          <w:lang w:val="sr-Cyrl-CS" w:eastAsia="en-GB"/>
        </w:rPr>
      </w:pPr>
      <w:r w:rsidRPr="006A211F">
        <w:rPr>
          <w:lang w:val="sr-Cyrl-CS" w:eastAsia="en-GB"/>
        </w:rPr>
        <w:t>РЕПУБЛИКА СРБИЈА</w:t>
      </w:r>
    </w:p>
    <w:p w:rsidR="000555DF" w:rsidRPr="006A211F" w:rsidRDefault="000555DF" w:rsidP="000555DF">
      <w:pPr>
        <w:tabs>
          <w:tab w:val="right" w:pos="9027"/>
        </w:tabs>
        <w:rPr>
          <w:lang w:val="sr-Cyrl-CS" w:eastAsia="en-GB"/>
        </w:rPr>
      </w:pPr>
      <w:r w:rsidRPr="006A211F">
        <w:rPr>
          <w:lang w:val="sr-Cyrl-CS" w:eastAsia="en-GB"/>
        </w:rPr>
        <w:t>НАРОДНА СКУПШТИНА</w:t>
      </w:r>
      <w:r w:rsidRPr="006A211F">
        <w:rPr>
          <w:lang w:val="sr-Cyrl-CS" w:eastAsia="en-GB"/>
        </w:rPr>
        <w:tab/>
      </w:r>
    </w:p>
    <w:p w:rsidR="000555DF" w:rsidRPr="006A211F" w:rsidRDefault="000555DF" w:rsidP="000555DF">
      <w:pPr>
        <w:rPr>
          <w:lang w:val="sr-Cyrl-RS" w:eastAsia="en-GB"/>
        </w:rPr>
      </w:pPr>
      <w:r w:rsidRPr="006A211F">
        <w:rPr>
          <w:lang w:val="sr-Cyrl-CS" w:eastAsia="en-GB"/>
        </w:rPr>
        <w:t>Одбор за</w:t>
      </w:r>
      <w:r w:rsidRPr="006A211F">
        <w:rPr>
          <w:lang w:val="sr-Latn-RS" w:eastAsia="en-GB"/>
        </w:rPr>
        <w:t xml:space="preserve"> </w:t>
      </w:r>
      <w:r w:rsidRPr="006A211F">
        <w:rPr>
          <w:lang w:val="sr-Cyrl-RS" w:eastAsia="en-GB"/>
        </w:rPr>
        <w:t>финансије, републички буџет</w:t>
      </w:r>
    </w:p>
    <w:p w:rsidR="000555DF" w:rsidRPr="006A211F" w:rsidRDefault="000555DF" w:rsidP="000555DF">
      <w:pPr>
        <w:rPr>
          <w:lang w:val="sr-Cyrl-RS" w:eastAsia="en-GB"/>
        </w:rPr>
      </w:pPr>
      <w:r w:rsidRPr="006A211F">
        <w:rPr>
          <w:lang w:val="sr-Cyrl-RS" w:eastAsia="en-GB"/>
        </w:rPr>
        <w:t>и контролу трошења јавних средстава</w:t>
      </w:r>
    </w:p>
    <w:p w:rsidR="000555DF" w:rsidRPr="006A211F" w:rsidRDefault="000555DF" w:rsidP="000555DF">
      <w:pPr>
        <w:rPr>
          <w:strike/>
          <w:lang w:val="ru-RU" w:eastAsia="en-GB"/>
        </w:rPr>
      </w:pPr>
      <w:r w:rsidRPr="006A211F">
        <w:rPr>
          <w:lang w:val="sr-Cyrl-RS" w:eastAsia="en-GB"/>
        </w:rPr>
        <w:t xml:space="preserve">11 </w:t>
      </w:r>
      <w:r w:rsidRPr="006A211F">
        <w:rPr>
          <w:lang w:val="sr-Cyrl-CS" w:eastAsia="en-GB"/>
        </w:rPr>
        <w:t>Број</w:t>
      </w:r>
      <w:r w:rsidRPr="006A211F">
        <w:rPr>
          <w:lang w:eastAsia="en-GB"/>
        </w:rPr>
        <w:t xml:space="preserve"> </w:t>
      </w:r>
      <w:r w:rsidR="009917A7" w:rsidRPr="006A211F">
        <w:rPr>
          <w:lang w:eastAsia="en-GB"/>
        </w:rPr>
        <w:t>06-2/</w:t>
      </w:r>
      <w:r w:rsidR="009917A7" w:rsidRPr="006A211F">
        <w:rPr>
          <w:lang w:val="sr-Cyrl-RS" w:eastAsia="en-GB"/>
        </w:rPr>
        <w:t>68</w:t>
      </w:r>
      <w:r w:rsidR="009917A7" w:rsidRPr="006A211F">
        <w:rPr>
          <w:lang w:eastAsia="en-GB"/>
        </w:rPr>
        <w:t>-24</w:t>
      </w:r>
    </w:p>
    <w:p w:rsidR="000555DF" w:rsidRPr="006A211F" w:rsidRDefault="00B10FEB" w:rsidP="000555DF">
      <w:pPr>
        <w:rPr>
          <w:lang w:val="sr-Cyrl-CS" w:eastAsia="en-GB"/>
        </w:rPr>
      </w:pPr>
      <w:r w:rsidRPr="006A211F">
        <w:rPr>
          <w:lang w:val="sr-Cyrl-RS" w:eastAsia="en-GB"/>
        </w:rPr>
        <w:t>1. јул 2024</w:t>
      </w:r>
      <w:r w:rsidR="000555DF" w:rsidRPr="006A211F">
        <w:rPr>
          <w:lang w:val="sr-Cyrl-RS" w:eastAsia="en-GB"/>
        </w:rPr>
        <w:t xml:space="preserve">. </w:t>
      </w:r>
      <w:r w:rsidR="000555DF" w:rsidRPr="006A211F">
        <w:rPr>
          <w:lang w:val="sr-Cyrl-CS" w:eastAsia="en-GB"/>
        </w:rPr>
        <w:t>године</w:t>
      </w:r>
    </w:p>
    <w:p w:rsidR="006619A3" w:rsidRPr="006A211F" w:rsidRDefault="000555DF" w:rsidP="000F2925">
      <w:pPr>
        <w:spacing w:after="600"/>
        <w:rPr>
          <w:lang w:val="sr-Cyrl-RS"/>
        </w:rPr>
      </w:pPr>
      <w:r w:rsidRPr="006A211F">
        <w:rPr>
          <w:lang w:val="ru-RU" w:eastAsia="en-GB"/>
        </w:rPr>
        <w:t>Б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е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о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г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р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а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д</w:t>
      </w:r>
    </w:p>
    <w:p w:rsidR="006619A3" w:rsidRPr="006A211F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6619A3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6619A3" w:rsidRPr="006A211F" w:rsidRDefault="00B10FEB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>6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.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  <w:r w:rsidR="00C85F5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РЕПУБЛИЧКИ  БУЏЕТ И КОНТРОЛУ ТРОШЕЊА ЈАВНИХ СРЕДСТАВА,</w:t>
      </w:r>
      <w:r w:rsidR="00E86B38" w:rsidRPr="006A211F">
        <w:rPr>
          <w:rFonts w:ascii="Times New Roman" w:hAnsi="Times New Roman"/>
          <w:sz w:val="24"/>
          <w:szCs w:val="24"/>
        </w:rPr>
        <w:t xml:space="preserve"> 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Pr="006A211F">
        <w:rPr>
          <w:rFonts w:ascii="Times New Roman" w:hAnsi="Times New Roman"/>
          <w:sz w:val="24"/>
          <w:szCs w:val="24"/>
          <w:lang w:val="sr-Cyrl-RS"/>
        </w:rPr>
        <w:t>1</w:t>
      </w:r>
      <w:r w:rsidR="002066FF" w:rsidRPr="006A211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Ј</w:t>
      </w:r>
      <w:r w:rsidRPr="006A211F">
        <w:rPr>
          <w:rFonts w:ascii="Times New Roman" w:hAnsi="Times New Roman"/>
          <w:sz w:val="24"/>
          <w:szCs w:val="24"/>
          <w:lang w:val="sr-Cyrl-RS"/>
        </w:rPr>
        <w:t>УЛА</w:t>
      </w:r>
      <w:r w:rsidR="005C0C37" w:rsidRPr="006A211F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Pr="006A211F">
        <w:rPr>
          <w:rFonts w:ascii="Times New Roman" w:hAnsi="Times New Roman"/>
          <w:sz w:val="24"/>
          <w:szCs w:val="24"/>
          <w:lang w:val="sr-Cyrl-RS"/>
        </w:rPr>
        <w:t>4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DB68B8" w:rsidRPr="006A211F" w:rsidRDefault="00DB68B8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6619A3" w:rsidP="000F2925">
      <w:pPr>
        <w:pStyle w:val="NoSpacing"/>
        <w:spacing w:after="40"/>
        <w:ind w:left="720" w:firstLine="1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5C0C37" w:rsidRPr="006A211F">
        <w:rPr>
          <w:rFonts w:ascii="Times New Roman" w:hAnsi="Times New Roman"/>
          <w:sz w:val="24"/>
          <w:szCs w:val="24"/>
          <w:lang w:val="sr-Cyrl-RS"/>
        </w:rPr>
        <w:t>1</w:t>
      </w:r>
      <w:r w:rsidR="00F31221" w:rsidRPr="006A211F">
        <w:rPr>
          <w:rFonts w:ascii="Times New Roman" w:hAnsi="Times New Roman"/>
          <w:sz w:val="24"/>
          <w:szCs w:val="24"/>
          <w:lang w:val="sr-Cyrl-RS"/>
        </w:rPr>
        <w:t>0</w:t>
      </w:r>
      <w:r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0</w:t>
      </w:r>
      <w:r w:rsidR="00FB2DD9" w:rsidRPr="006A211F">
        <w:rPr>
          <w:rFonts w:ascii="Times New Roman" w:hAnsi="Times New Roman"/>
          <w:sz w:val="24"/>
          <w:szCs w:val="24"/>
          <w:lang w:val="sr-Latn-RS"/>
        </w:rPr>
        <w:t>0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D52AB6" w:rsidRPr="006A211F" w:rsidRDefault="00D52AB6" w:rsidP="000F2925">
      <w:pPr>
        <w:spacing w:after="40"/>
        <w:ind w:firstLine="720"/>
        <w:jc w:val="both"/>
      </w:pPr>
      <w:r w:rsidRPr="006A211F">
        <w:rPr>
          <w:lang w:val="sr-Cyrl-RS"/>
        </w:rPr>
        <w:t xml:space="preserve">  Седницом је председавао Верољуб Арсић, председник Одбора.</w:t>
      </w:r>
    </w:p>
    <w:p w:rsidR="009917A7" w:rsidRPr="006A211F" w:rsidRDefault="006619A3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>Седници с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 xml:space="preserve">у присуствовали чланови Одбора: 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>Бајић Живан, Давидовац Тијана,</w:t>
      </w:r>
      <w:r w:rsidR="009917A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>Милијић Светлана, Марковић М. Драган, Митровић Ненад, Митровић Пеђа, Никезић Душан, Радосављевић Никола и Ујхељи Акош.</w:t>
      </w:r>
    </w:p>
    <w:p w:rsidR="002066FF" w:rsidRPr="006A211F" w:rsidRDefault="006619A3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9917A7" w:rsidRPr="006A211F">
        <w:rPr>
          <w:rFonts w:ascii="Times New Roman" w:hAnsi="Times New Roman"/>
          <w:sz w:val="24"/>
          <w:szCs w:val="24"/>
          <w:lang w:val="sr-Cyrl-RS"/>
        </w:rPr>
        <w:t>су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присуст</w:t>
      </w:r>
      <w:r w:rsidR="009917A7" w:rsidRPr="006A211F">
        <w:rPr>
          <w:rFonts w:ascii="Times New Roman" w:hAnsi="Times New Roman"/>
          <w:sz w:val="24"/>
          <w:szCs w:val="24"/>
          <w:lang w:val="sr-Cyrl-RS"/>
        </w:rPr>
        <w:t xml:space="preserve">вовали заменици </w:t>
      </w:r>
      <w:r w:rsidR="002C3F71" w:rsidRPr="006A211F">
        <w:rPr>
          <w:rFonts w:ascii="Times New Roman" w:hAnsi="Times New Roman"/>
          <w:sz w:val="24"/>
          <w:szCs w:val="24"/>
          <w:lang w:val="sr-Cyrl-RS"/>
        </w:rPr>
        <w:t xml:space="preserve"> члан</w:t>
      </w:r>
      <w:r w:rsidR="009917A7" w:rsidRPr="006A211F">
        <w:rPr>
          <w:rFonts w:ascii="Times New Roman" w:hAnsi="Times New Roman"/>
          <w:sz w:val="24"/>
          <w:szCs w:val="24"/>
          <w:lang w:val="sr-Cyrl-RS"/>
        </w:rPr>
        <w:t>ова</w:t>
      </w:r>
      <w:r w:rsidR="002C3F71" w:rsidRPr="006A211F">
        <w:rPr>
          <w:rFonts w:ascii="Times New Roman" w:hAnsi="Times New Roman"/>
          <w:sz w:val="24"/>
          <w:szCs w:val="24"/>
          <w:lang w:val="sr-Cyrl-RS"/>
        </w:rPr>
        <w:t xml:space="preserve"> Одбора:</w:t>
      </w:r>
      <w:r w:rsidR="002066FF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>Китановић Стефан (заменик Крстић Ненада), Лазић Никола (заменик Ане Белоице Мартаћ) и Филиповић Ненад</w:t>
      </w:r>
      <w:r w:rsidR="007D24C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4C3" w:rsidRPr="006A211F">
        <w:rPr>
          <w:rFonts w:ascii="Times New Roman" w:hAnsi="Times New Roman"/>
          <w:sz w:val="24"/>
          <w:szCs w:val="24"/>
          <w:lang w:val="sr-Latn-RS"/>
        </w:rPr>
        <w:t>(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>заменик Алексић Загорке).</w:t>
      </w:r>
    </w:p>
    <w:p w:rsidR="000F3A2A" w:rsidRPr="006A211F" w:rsidRDefault="006619A3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>Седници ни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су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присуствов</w:t>
      </w:r>
      <w:r w:rsidR="00D52AB6" w:rsidRPr="006A211F">
        <w:rPr>
          <w:rFonts w:ascii="Times New Roman" w:hAnsi="Times New Roman"/>
          <w:sz w:val="24"/>
          <w:szCs w:val="24"/>
          <w:lang w:val="sr-Cyrl-RS"/>
        </w:rPr>
        <w:t>а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ли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члан</w:t>
      </w:r>
      <w:r w:rsidR="00E86B38" w:rsidRPr="006A211F">
        <w:rPr>
          <w:rFonts w:ascii="Times New Roman" w:hAnsi="Times New Roman"/>
          <w:sz w:val="24"/>
          <w:szCs w:val="24"/>
        </w:rPr>
        <w:t>o</w:t>
      </w:r>
      <w:r w:rsidR="00E86B38" w:rsidRPr="006A211F">
        <w:rPr>
          <w:rFonts w:ascii="Times New Roman" w:hAnsi="Times New Roman"/>
          <w:sz w:val="24"/>
          <w:szCs w:val="24"/>
          <w:lang w:val="sr-Cyrl-RS"/>
        </w:rPr>
        <w:t>ви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Одбора</w:t>
      </w:r>
      <w:r w:rsidR="002C3F71" w:rsidRPr="006A211F">
        <w:rPr>
          <w:rFonts w:ascii="Times New Roman" w:hAnsi="Times New Roman"/>
          <w:sz w:val="24"/>
          <w:szCs w:val="24"/>
          <w:lang w:val="sr-Cyrl-RS"/>
        </w:rPr>
        <w:t>: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Алексић Мирослав,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Бајатовић Душан, Јелић  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>Владимир и Павловић Бранко нити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њихови заменици.</w:t>
      </w:r>
    </w:p>
    <w:p w:rsidR="00042957" w:rsidRPr="006A211F" w:rsidRDefault="00DB68B8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>На позив председника, с</w:t>
      </w:r>
      <w:r w:rsidR="002F7E09" w:rsidRPr="006A211F">
        <w:rPr>
          <w:rFonts w:ascii="Times New Roman" w:hAnsi="Times New Roman"/>
          <w:sz w:val="24"/>
          <w:szCs w:val="24"/>
          <w:lang w:val="sr-Cyrl-RS"/>
        </w:rPr>
        <w:t>е</w:t>
      </w:r>
      <w:r w:rsidR="00A518DF" w:rsidRPr="006A211F">
        <w:rPr>
          <w:rFonts w:ascii="Times New Roman" w:hAnsi="Times New Roman"/>
          <w:sz w:val="24"/>
          <w:szCs w:val="24"/>
          <w:lang w:val="sr-Cyrl-RS"/>
        </w:rPr>
        <w:t xml:space="preserve">дници 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су присуствовали </w:t>
      </w:r>
      <w:r w:rsidR="00507D2A">
        <w:rPr>
          <w:rFonts w:ascii="Times New Roman" w:hAnsi="Times New Roman"/>
          <w:sz w:val="24"/>
          <w:szCs w:val="24"/>
          <w:lang w:val="sr-Cyrl-RS"/>
        </w:rPr>
        <w:t>и</w:t>
      </w:r>
      <w:bookmarkStart w:id="0" w:name="_GoBack"/>
      <w:bookmarkEnd w:id="0"/>
      <w:r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>представни</w:t>
      </w:r>
      <w:r w:rsidRPr="006A211F">
        <w:rPr>
          <w:rFonts w:ascii="Times New Roman" w:hAnsi="Times New Roman"/>
          <w:sz w:val="24"/>
          <w:szCs w:val="24"/>
          <w:lang w:val="sr-Cyrl-RS"/>
        </w:rPr>
        <w:t>к</w:t>
      </w:r>
      <w:r w:rsidR="0080637A" w:rsidRPr="006A211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91CB4" w:rsidRPr="006A211F">
        <w:rPr>
          <w:rFonts w:ascii="Times New Roman" w:hAnsi="Times New Roman"/>
          <w:sz w:val="24"/>
          <w:szCs w:val="24"/>
          <w:lang w:val="sr-Cyrl-RS"/>
        </w:rPr>
        <w:t xml:space="preserve">Министарства </w:t>
      </w:r>
      <w:r w:rsidR="00191CB4" w:rsidRPr="006A211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33C10" w:rsidRPr="006A211F">
        <w:rPr>
          <w:rFonts w:ascii="Times New Roman" w:hAnsi="Times New Roman"/>
          <w:sz w:val="24"/>
          <w:szCs w:val="24"/>
          <w:lang w:val="sr-Cyrl-RS"/>
        </w:rPr>
        <w:t>фина</w:t>
      </w:r>
      <w:r w:rsidR="00C85F58" w:rsidRPr="006A211F">
        <w:rPr>
          <w:rFonts w:ascii="Times New Roman" w:hAnsi="Times New Roman"/>
          <w:sz w:val="24"/>
          <w:szCs w:val="24"/>
          <w:lang w:val="sr-Cyrl-RS"/>
        </w:rPr>
        <w:t>н</w:t>
      </w:r>
      <w:r w:rsidR="00D33C10" w:rsidRPr="006A211F">
        <w:rPr>
          <w:rFonts w:ascii="Times New Roman" w:hAnsi="Times New Roman"/>
          <w:sz w:val="24"/>
          <w:szCs w:val="24"/>
          <w:lang w:val="sr-Cyrl-RS"/>
        </w:rPr>
        <w:t>сија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3C1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3B62" w:rsidRPr="006A211F">
        <w:rPr>
          <w:rFonts w:ascii="Times New Roman" w:hAnsi="Times New Roman"/>
          <w:sz w:val="24"/>
          <w:szCs w:val="24"/>
          <w:lang w:val="sr-Cyrl-RS"/>
        </w:rPr>
        <w:t>Драг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ан Бабић, 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виши саветник у 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>Управ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>за јавни дуг</w:t>
      </w:r>
      <w:r w:rsidR="00E00171" w:rsidRPr="006A211F">
        <w:rPr>
          <w:rFonts w:ascii="Times New Roman" w:hAnsi="Times New Roman"/>
          <w:sz w:val="24"/>
          <w:szCs w:val="24"/>
          <w:lang w:val="sr-Cyrl-RS"/>
        </w:rPr>
        <w:t>;</w:t>
      </w:r>
      <w:r w:rsidR="0080637A" w:rsidRPr="006A211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>представници Мини</w:t>
      </w:r>
      <w:r w:rsidR="00E00171" w:rsidRPr="006A211F">
        <w:rPr>
          <w:rFonts w:ascii="Times New Roman" w:hAnsi="Times New Roman"/>
          <w:sz w:val="24"/>
          <w:szCs w:val="24"/>
          <w:lang w:val="sr-Cyrl-RS"/>
        </w:rPr>
        <w:t>старства рударства и енергетике: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Маја Вукадиновић, в.д. помоћник министра, Рад</w:t>
      </w:r>
      <w:r w:rsidRPr="006A211F">
        <w:rPr>
          <w:rFonts w:ascii="Times New Roman" w:hAnsi="Times New Roman"/>
          <w:sz w:val="24"/>
          <w:szCs w:val="24"/>
          <w:lang w:val="sr-Cyrl-RS"/>
        </w:rPr>
        <w:t>о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>ш Попадић, в.д. помоћник</w:t>
      </w:r>
      <w:r w:rsidRPr="006A211F">
        <w:rPr>
          <w:rFonts w:ascii="Times New Roman" w:hAnsi="Times New Roman"/>
          <w:sz w:val="24"/>
          <w:szCs w:val="24"/>
          <w:lang w:val="sr-Cyrl-RS"/>
        </w:rPr>
        <w:t>а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171" w:rsidRPr="006A211F">
        <w:rPr>
          <w:rFonts w:ascii="Times New Roman" w:hAnsi="Times New Roman"/>
          <w:sz w:val="24"/>
          <w:szCs w:val="24"/>
          <w:lang w:val="sr-Cyrl-RS"/>
        </w:rPr>
        <w:t>министра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Милан</w:t>
      </w:r>
      <w:r w:rsidR="00E00171" w:rsidRPr="006A211F">
        <w:rPr>
          <w:rFonts w:ascii="Times New Roman" w:hAnsi="Times New Roman"/>
          <w:sz w:val="24"/>
          <w:szCs w:val="24"/>
          <w:lang w:val="sr-Cyrl-RS"/>
        </w:rPr>
        <w:t xml:space="preserve"> Мацура, 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>посебан саветник министра; представници Министаства грађевинарств</w:t>
      </w:r>
      <w:r w:rsidR="00D33C10" w:rsidRPr="006A211F">
        <w:rPr>
          <w:rFonts w:ascii="Times New Roman" w:hAnsi="Times New Roman"/>
          <w:sz w:val="24"/>
          <w:szCs w:val="24"/>
          <w:lang w:val="sr-Cyrl-RS"/>
        </w:rPr>
        <w:t>а, саобраћаја и инфраструктуре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>Миломир Ђуровић, в.д. помоћник</w:t>
      </w:r>
      <w:r w:rsidRPr="006A211F">
        <w:rPr>
          <w:rFonts w:ascii="Times New Roman" w:hAnsi="Times New Roman"/>
          <w:sz w:val="24"/>
          <w:szCs w:val="24"/>
          <w:lang w:val="sr-Cyrl-RS"/>
        </w:rPr>
        <w:t>а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министра.</w:t>
      </w:r>
    </w:p>
    <w:p w:rsidR="008730AD" w:rsidRPr="006A211F" w:rsidRDefault="008730AD" w:rsidP="008730AD">
      <w:pPr>
        <w:ind w:firstLine="720"/>
        <w:jc w:val="both"/>
      </w:pPr>
      <w:r w:rsidRPr="006A211F">
        <w:rPr>
          <w:lang w:val="sr-Cyrl-RS"/>
        </w:rPr>
        <w:t xml:space="preserve">На предлог председника, Одбор је већином гласова </w:t>
      </w:r>
      <w:r w:rsidRPr="006A211F">
        <w:rPr>
          <w:bCs/>
          <w:color w:val="000000" w:themeColor="text1"/>
          <w:lang w:val="sr-Cyrl-RS"/>
        </w:rPr>
        <w:t>(</w:t>
      </w:r>
      <w:r w:rsidR="00E00171" w:rsidRPr="006A211F">
        <w:rPr>
          <w:bCs/>
          <w:color w:val="000000" w:themeColor="text1"/>
          <w:lang w:val="sr-Cyrl-RS"/>
        </w:rPr>
        <w:t>10</w:t>
      </w:r>
      <w:r w:rsidRPr="006A211F">
        <w:rPr>
          <w:bCs/>
          <w:color w:val="000000" w:themeColor="text1"/>
          <w:lang w:val="sr-Cyrl-RS"/>
        </w:rPr>
        <w:t xml:space="preserve"> гласова за,</w:t>
      </w:r>
      <w:r w:rsidR="00E00171" w:rsidRPr="006A211F">
        <w:rPr>
          <w:bCs/>
          <w:color w:val="000000" w:themeColor="text1"/>
          <w:lang w:val="sr-Cyrl-RS"/>
        </w:rPr>
        <w:t xml:space="preserve"> </w:t>
      </w:r>
      <w:r w:rsidR="00D33C10" w:rsidRPr="006A211F">
        <w:rPr>
          <w:bCs/>
          <w:color w:val="000000" w:themeColor="text1"/>
          <w:lang w:val="sr-Cyrl-RS"/>
        </w:rPr>
        <w:t>двоје уздржаних</w:t>
      </w:r>
      <w:r w:rsidR="00E00171" w:rsidRPr="006A211F">
        <w:rPr>
          <w:bCs/>
          <w:color w:val="000000" w:themeColor="text1"/>
          <w:lang w:val="sr-Cyrl-RS"/>
        </w:rPr>
        <w:t>,  један</w:t>
      </w:r>
      <w:r w:rsidRPr="006A211F">
        <w:rPr>
          <w:bCs/>
          <w:color w:val="000000" w:themeColor="text1"/>
          <w:lang w:val="sr-Cyrl-RS"/>
        </w:rPr>
        <w:t xml:space="preserve"> члан Одбора </w:t>
      </w:r>
      <w:r w:rsidR="00DB68B8" w:rsidRPr="006A211F">
        <w:rPr>
          <w:bCs/>
          <w:color w:val="000000" w:themeColor="text1"/>
          <w:lang w:val="sr-Cyrl-RS"/>
        </w:rPr>
        <w:t>није гласао</w:t>
      </w:r>
      <w:r w:rsidRPr="006A211F">
        <w:rPr>
          <w:bCs/>
          <w:color w:val="000000" w:themeColor="text1"/>
          <w:lang w:val="sr-Cyrl-RS"/>
        </w:rPr>
        <w:t xml:space="preserve">) </w:t>
      </w:r>
      <w:r w:rsidRPr="006A211F">
        <w:rPr>
          <w:bCs/>
          <w:lang w:val="sr-Cyrl-RS"/>
        </w:rPr>
        <w:t>утврдио</w:t>
      </w:r>
      <w:r w:rsidRPr="006A211F">
        <w:rPr>
          <w:lang w:val="sr-Cyrl-RS"/>
        </w:rPr>
        <w:t xml:space="preserve"> следећи </w:t>
      </w:r>
    </w:p>
    <w:p w:rsidR="006619A3" w:rsidRPr="006A211F" w:rsidRDefault="006619A3" w:rsidP="006619A3">
      <w:pPr>
        <w:jc w:val="both"/>
        <w:rPr>
          <w:lang w:val="sr-Cyrl-RS"/>
        </w:rPr>
      </w:pPr>
    </w:p>
    <w:p w:rsidR="00F31221" w:rsidRPr="006A211F" w:rsidRDefault="00F31221" w:rsidP="00F31221">
      <w:pPr>
        <w:tabs>
          <w:tab w:val="left" w:pos="1134"/>
        </w:tabs>
        <w:spacing w:after="240"/>
        <w:jc w:val="center"/>
        <w:rPr>
          <w:lang w:val="sr-Cyrl-CS" w:eastAsia="en-GB"/>
        </w:rPr>
      </w:pPr>
      <w:r w:rsidRPr="006A211F">
        <w:rPr>
          <w:lang w:val="sr-Cyrl-CS" w:eastAsia="en-GB"/>
        </w:rPr>
        <w:t>Д н е в н и   р е д:</w:t>
      </w:r>
    </w:p>
    <w:p w:rsidR="00BF31AC" w:rsidRPr="006A211F" w:rsidRDefault="00F31221" w:rsidP="00BF31AC">
      <w:pPr>
        <w:tabs>
          <w:tab w:val="left" w:pos="993"/>
        </w:tabs>
        <w:spacing w:after="40"/>
        <w:ind w:firstLine="720"/>
        <w:jc w:val="both"/>
        <w:rPr>
          <w:color w:val="000000"/>
          <w:lang w:val="sr-Cyrl-CS" w:eastAsia="sr-Cyrl-CS"/>
        </w:rPr>
      </w:pPr>
      <w:r w:rsidRPr="006A211F">
        <w:rPr>
          <w:color w:val="000000"/>
          <w:lang w:val="sr-Cyrl-RS" w:eastAsia="sr-Cyrl-CS"/>
        </w:rPr>
        <w:t>1.</w:t>
      </w:r>
      <w:r w:rsidR="00DB68B8" w:rsidRPr="006A211F">
        <w:rPr>
          <w:color w:val="000000"/>
          <w:lang w:val="sr-Cyrl-RS" w:eastAsia="sr-Cyrl-CS"/>
        </w:rPr>
        <w:t xml:space="preserve"> </w:t>
      </w:r>
      <w:r w:rsidRPr="006A211F">
        <w:rPr>
          <w:color w:val="000000"/>
          <w:lang w:val="sr-Cyrl-RS" w:eastAsia="sr-Cyrl-CS"/>
        </w:rPr>
        <w:t xml:space="preserve">Разматрање Предлога закона о задуживању Републике Србије код </w:t>
      </w:r>
      <w:r w:rsidRPr="006A211F">
        <w:rPr>
          <w:color w:val="000000"/>
          <w:lang w:val="sr-Latn-RS" w:eastAsia="sr-Cyrl-CS"/>
        </w:rPr>
        <w:t xml:space="preserve">OTP banke Srbija a.d. Novi Sad </w:t>
      </w:r>
      <w:r w:rsidRPr="006A211F">
        <w:rPr>
          <w:color w:val="000000"/>
          <w:lang w:val="sr-Cyrl-RS" w:eastAsia="sr-Cyrl-CS"/>
        </w:rPr>
        <w:t>за потребе финансирања Пројекта изградње обилазнице око Крагујевца</w:t>
      </w:r>
      <w:r w:rsidRPr="006A211F">
        <w:rPr>
          <w:color w:val="000000"/>
          <w:lang w:val="sr-Cyrl-CS" w:eastAsia="sr-Cyrl-CS"/>
        </w:rPr>
        <w:t>, који је поднела Влада (број 011-1530/24 од 21. јуна 2024. године), у начелу;</w:t>
      </w:r>
    </w:p>
    <w:p w:rsidR="00BF31AC" w:rsidRPr="006A211F" w:rsidRDefault="00F31221" w:rsidP="00BF31AC">
      <w:pPr>
        <w:tabs>
          <w:tab w:val="left" w:pos="993"/>
        </w:tabs>
        <w:spacing w:after="40"/>
        <w:ind w:firstLine="720"/>
        <w:jc w:val="both"/>
        <w:rPr>
          <w:color w:val="000000"/>
          <w:lang w:val="sr-Cyrl-CS" w:eastAsia="sr-Cyrl-CS"/>
        </w:rPr>
      </w:pPr>
      <w:r w:rsidRPr="006A211F">
        <w:rPr>
          <w:color w:val="000000"/>
          <w:lang w:val="sr-Cyrl-CS" w:eastAsia="sr-Cyrl-CS"/>
        </w:rPr>
        <w:t>2.</w:t>
      </w:r>
      <w:r w:rsidR="000A4F03" w:rsidRPr="006A211F">
        <w:rPr>
          <w:color w:val="000000"/>
          <w:lang w:val="sr-Cyrl-CS" w:eastAsia="sr-Cyrl-CS"/>
        </w:rPr>
        <w:t xml:space="preserve"> </w:t>
      </w:r>
      <w:r w:rsidRPr="006A211F">
        <w:rPr>
          <w:color w:val="000000"/>
          <w:lang w:val="sr-Cyrl-CS" w:eastAsia="sr-Cyrl-CS"/>
        </w:rPr>
        <w:t xml:space="preserve">Разматрање Предлога закона о задуживању Републике Србије код </w:t>
      </w:r>
      <w:r w:rsidRPr="006A211F">
        <w:rPr>
          <w:color w:val="000000"/>
          <w:lang w:val="sr-Latn-RS" w:eastAsia="sr-Cyrl-CS"/>
        </w:rPr>
        <w:t>Banca Intesa AD Beograd</w:t>
      </w:r>
      <w:r w:rsidRPr="006A211F">
        <w:rPr>
          <w:color w:val="000000"/>
          <w:lang w:val="sr-Cyrl-RS" w:eastAsia="sr-Cyrl-CS"/>
        </w:rPr>
        <w:t xml:space="preserve"> за потребе финансирања Пројекта Рума-Шабац-Лозница, који је поднела Влада (број 011-1533/24 од 21. јуна 2024. године), у начелу;</w:t>
      </w:r>
    </w:p>
    <w:p w:rsidR="00F31221" w:rsidRPr="006A211F" w:rsidRDefault="00F31221" w:rsidP="00BF31AC">
      <w:pPr>
        <w:tabs>
          <w:tab w:val="left" w:pos="993"/>
        </w:tabs>
        <w:spacing w:after="40"/>
        <w:ind w:firstLine="720"/>
        <w:jc w:val="both"/>
        <w:rPr>
          <w:color w:val="000000"/>
          <w:lang w:val="sr-Cyrl-CS" w:eastAsia="sr-Cyrl-CS"/>
        </w:rPr>
      </w:pPr>
      <w:r w:rsidRPr="006A211F">
        <w:rPr>
          <w:color w:val="000000"/>
          <w:lang w:val="sr-Cyrl-CS" w:eastAsia="sr-Cyrl-CS"/>
        </w:rPr>
        <w:t>3.</w:t>
      </w:r>
      <w:r w:rsidR="000A4F03" w:rsidRPr="006A211F">
        <w:rPr>
          <w:color w:val="000000"/>
          <w:lang w:val="sr-Cyrl-CS" w:eastAsia="sr-Cyrl-CS"/>
        </w:rPr>
        <w:t xml:space="preserve"> </w:t>
      </w:r>
      <w:r w:rsidRPr="006A211F">
        <w:rPr>
          <w:color w:val="000000"/>
          <w:lang w:val="sr-Cyrl-CS" w:eastAsia="sr-Cyrl-CS"/>
        </w:rPr>
        <w:t xml:space="preserve">Разматрање Предлога закона о задуживању Републике Србије код </w:t>
      </w:r>
      <w:r w:rsidRPr="006A211F">
        <w:rPr>
          <w:color w:val="000000"/>
          <w:lang w:val="sr-Latn-RS" w:eastAsia="sr-Cyrl-CS"/>
        </w:rPr>
        <w:t>UniCredit bank Srbija a.d. Beograd</w:t>
      </w:r>
      <w:r w:rsidRPr="006A211F">
        <w:rPr>
          <w:color w:val="000000"/>
          <w:lang w:val="sr-Cyrl-RS" w:eastAsia="sr-Cyrl-CS"/>
        </w:rPr>
        <w:t xml:space="preserve"> за потребе финансирања Пројекта Рума-Шабац-Лозница,</w:t>
      </w:r>
      <w:r w:rsidRPr="006A211F">
        <w:rPr>
          <w:color w:val="000000"/>
          <w:lang w:val="sr-Cyrl-CS" w:eastAsia="sr-Cyrl-CS"/>
        </w:rPr>
        <w:t xml:space="preserve"> који је поднела Влада (број 011-1534/24 од 21. јуна 2024. године), у начелу;</w:t>
      </w:r>
    </w:p>
    <w:p w:rsidR="00F31221" w:rsidRPr="006A211F" w:rsidRDefault="00F31221" w:rsidP="00BF31AC">
      <w:pPr>
        <w:tabs>
          <w:tab w:val="left" w:pos="993"/>
        </w:tabs>
        <w:spacing w:after="40"/>
        <w:jc w:val="both"/>
        <w:rPr>
          <w:color w:val="000000"/>
          <w:lang w:val="sr-Cyrl-RS" w:eastAsia="sr-Cyrl-CS"/>
        </w:rPr>
      </w:pPr>
      <w:r w:rsidRPr="006A211F">
        <w:rPr>
          <w:color w:val="000000"/>
          <w:lang w:val="sr-Cyrl-CS" w:eastAsia="sr-Cyrl-CS"/>
        </w:rPr>
        <w:lastRenderedPageBreak/>
        <w:tab/>
        <w:t>4.</w:t>
      </w:r>
      <w:r w:rsidR="000A4F03" w:rsidRPr="006A211F">
        <w:rPr>
          <w:color w:val="000000"/>
          <w:lang w:val="sr-Cyrl-CS" w:eastAsia="sr-Cyrl-CS"/>
        </w:rPr>
        <w:t xml:space="preserve"> </w:t>
      </w:r>
      <w:r w:rsidRPr="006A211F">
        <w:rPr>
          <w:color w:val="000000"/>
          <w:lang w:val="sr-Cyrl-CS" w:eastAsia="sr-Cyrl-CS"/>
        </w:rPr>
        <w:t xml:space="preserve">Разматрање Предлога закона о потврђивању Споразума о гаранцији (ЕПС Зајам за ликвидност) између Републике Србије коју заступа Влада Републике Србије поступајући преко Министарства финансија и </w:t>
      </w:r>
      <w:r w:rsidRPr="006A211F">
        <w:rPr>
          <w:color w:val="000000"/>
          <w:lang w:val="sr-Latn-RS" w:eastAsia="sr-Cyrl-CS"/>
        </w:rPr>
        <w:t xml:space="preserve">Cassa Depositi e Prestiti S.p.A., </w:t>
      </w:r>
      <w:r w:rsidRPr="006A211F">
        <w:rPr>
          <w:color w:val="000000"/>
          <w:lang w:val="sr-Cyrl-RS" w:eastAsia="sr-Cyrl-CS"/>
        </w:rPr>
        <w:t>који је поднела Влада (број 011-1535/24 од 21. јуна 2024. године);</w:t>
      </w:r>
    </w:p>
    <w:p w:rsidR="00F31221" w:rsidRPr="006A211F" w:rsidRDefault="00F31221" w:rsidP="00BF31AC">
      <w:pPr>
        <w:tabs>
          <w:tab w:val="left" w:pos="993"/>
        </w:tabs>
        <w:spacing w:after="40"/>
        <w:jc w:val="both"/>
        <w:rPr>
          <w:color w:val="000000"/>
          <w:lang w:val="sr-Cyrl-RS" w:eastAsia="sr-Cyrl-CS"/>
        </w:rPr>
      </w:pPr>
      <w:r w:rsidRPr="006A211F">
        <w:rPr>
          <w:color w:val="000000"/>
          <w:lang w:val="sr-Cyrl-RS" w:eastAsia="sr-Cyrl-CS"/>
        </w:rPr>
        <w:tab/>
        <w:t>5.</w:t>
      </w:r>
      <w:r w:rsidR="000A4F03" w:rsidRPr="006A211F">
        <w:rPr>
          <w:color w:val="000000"/>
          <w:lang w:val="sr-Cyrl-RS" w:eastAsia="sr-Cyrl-CS"/>
        </w:rPr>
        <w:t xml:space="preserve"> </w:t>
      </w:r>
      <w:r w:rsidRPr="006A211F">
        <w:rPr>
          <w:color w:val="000000"/>
          <w:lang w:val="sr-Cyrl-RS" w:eastAsia="sr-Cyrl-CS"/>
        </w:rPr>
        <w:t xml:space="preserve">Разматрање Предлога закона о потврђивању Уговора о кредитном аранжману у износу од 183.941.730,60 евра између Републике Србије, коју заступа  Влада Републике Србије, поступајући преко Министарства финансија, као Зајмопримца, аранжиран од стране </w:t>
      </w:r>
      <w:r w:rsidRPr="006A211F">
        <w:rPr>
          <w:color w:val="000000"/>
          <w:lang w:val="sr-Latn-RS" w:eastAsia="sr-Cyrl-CS"/>
        </w:rPr>
        <w:t>BANK OF CHINA SRBIJA A.D. BEOGRAD</w:t>
      </w:r>
      <w:r w:rsidRPr="006A211F">
        <w:rPr>
          <w:color w:val="000000"/>
          <w:lang w:val="sr-Cyrl-RS" w:eastAsia="sr-Cyrl-CS"/>
        </w:rPr>
        <w:t xml:space="preserve"> као Овлашћеног главног аранжера са </w:t>
      </w:r>
      <w:r w:rsidRPr="006A211F">
        <w:rPr>
          <w:color w:val="000000"/>
          <w:lang w:val="sr-Latn-RS" w:eastAsia="sr-Cyrl-CS"/>
        </w:rPr>
        <w:t xml:space="preserve">BANK OF CHINA LIMITED, LUXEMBOURG BRANCH </w:t>
      </w:r>
      <w:r w:rsidRPr="006A211F">
        <w:rPr>
          <w:color w:val="000000"/>
          <w:lang w:val="sr-Cyrl-RS" w:eastAsia="sr-Cyrl-CS"/>
        </w:rPr>
        <w:t xml:space="preserve">као Агента и </w:t>
      </w:r>
      <w:r w:rsidRPr="006A211F">
        <w:rPr>
          <w:color w:val="000000"/>
          <w:lang w:val="sr-Latn-RS" w:eastAsia="sr-Cyrl-CS"/>
        </w:rPr>
        <w:t>BANK OF CHINA LIMITED, LUXEMBOURG BRANCH</w:t>
      </w:r>
      <w:r w:rsidRPr="006A211F">
        <w:rPr>
          <w:color w:val="000000"/>
          <w:lang w:val="sr-Cyrl-RS" w:eastAsia="sr-Cyrl-CS"/>
        </w:rPr>
        <w:t xml:space="preserve"> као Првобитног Зајмодавца, који је поднела Влада (број 011-1531/24 од 21. јуна 2024. године);</w:t>
      </w:r>
    </w:p>
    <w:p w:rsidR="00F31221" w:rsidRPr="006A211F" w:rsidRDefault="00F31221" w:rsidP="00BF31AC">
      <w:pPr>
        <w:tabs>
          <w:tab w:val="left" w:pos="993"/>
        </w:tabs>
        <w:spacing w:after="40"/>
        <w:jc w:val="both"/>
        <w:rPr>
          <w:color w:val="000000"/>
          <w:lang w:val="sr-Cyrl-CS" w:eastAsia="sr-Cyrl-CS"/>
        </w:rPr>
      </w:pPr>
      <w:r w:rsidRPr="006A211F">
        <w:rPr>
          <w:color w:val="000000"/>
          <w:lang w:val="sr-Cyrl-RS" w:eastAsia="sr-Cyrl-CS"/>
        </w:rPr>
        <w:tab/>
        <w:t>6.</w:t>
      </w:r>
      <w:r w:rsidR="000A4F03" w:rsidRPr="006A211F">
        <w:rPr>
          <w:color w:val="000000"/>
          <w:lang w:val="sr-Cyrl-RS" w:eastAsia="sr-Cyrl-CS"/>
        </w:rPr>
        <w:t xml:space="preserve"> </w:t>
      </w:r>
      <w:r w:rsidRPr="006A211F">
        <w:rPr>
          <w:color w:val="000000"/>
          <w:lang w:val="sr-Cyrl-RS" w:eastAsia="sr-Cyrl-CS"/>
        </w:rPr>
        <w:t xml:space="preserve">Разматрање Предлога закона о потврђивању Споразума о зајму између </w:t>
      </w:r>
      <w:r w:rsidRPr="006A211F">
        <w:rPr>
          <w:color w:val="000000"/>
          <w:lang w:val="sr-Latn-RS" w:eastAsia="sr-Cyrl-CS"/>
        </w:rPr>
        <w:t xml:space="preserve">KfW, </w:t>
      </w:r>
      <w:r w:rsidRPr="006A211F">
        <w:rPr>
          <w:color w:val="000000"/>
          <w:lang w:val="sr-Cyrl-RS" w:eastAsia="sr-Cyrl-CS"/>
        </w:rPr>
        <w:t>Франкфурт на Мајни и Републике Србије коју заступа Влада Републике Србије делујући преко и путем Министарства финансија за Програм „Развој тржишта биомасе у Републици Србији (друга компонента)“</w:t>
      </w:r>
      <w:r w:rsidRPr="006A211F">
        <w:rPr>
          <w:color w:val="000000"/>
          <w:lang w:val="sr-Cyrl-CS" w:eastAsia="sr-Cyrl-CS"/>
        </w:rPr>
        <w:t>, који је поднела Влада (број 011-1524/24 од 21. јуна 2024. године);</w:t>
      </w:r>
    </w:p>
    <w:p w:rsidR="00F31221" w:rsidRPr="006A211F" w:rsidRDefault="00F31221" w:rsidP="00DB68B8">
      <w:pPr>
        <w:tabs>
          <w:tab w:val="left" w:pos="993"/>
        </w:tabs>
        <w:spacing w:after="240"/>
        <w:jc w:val="both"/>
        <w:rPr>
          <w:color w:val="000000"/>
          <w:lang w:val="sr-Cyrl-RS" w:eastAsia="sr-Cyrl-CS"/>
        </w:rPr>
      </w:pPr>
      <w:r w:rsidRPr="006A211F">
        <w:rPr>
          <w:color w:val="000000"/>
          <w:lang w:val="sr-Cyrl-CS" w:eastAsia="sr-Cyrl-CS"/>
        </w:rPr>
        <w:tab/>
        <w:t>7.</w:t>
      </w:r>
      <w:r w:rsidR="000A4F03" w:rsidRPr="006A211F">
        <w:rPr>
          <w:color w:val="000000"/>
          <w:lang w:val="sr-Cyrl-CS" w:eastAsia="sr-Cyrl-CS"/>
        </w:rPr>
        <w:t xml:space="preserve"> </w:t>
      </w:r>
      <w:r w:rsidRPr="006A211F">
        <w:rPr>
          <w:color w:val="000000"/>
          <w:lang w:val="sr-Cyrl-CS" w:eastAsia="sr-Cyrl-CS"/>
        </w:rPr>
        <w:t xml:space="preserve">Разматрање Предлога закона о потврђивању Споразума о зајму између KfW, Франкфурт на Мајни и Републике Србије коју заступа Влада Републике Србије делујући преко и путем Министарства финансија за пројекат „Енергетска ефикасност у објектима јавне намене, фаза </w:t>
      </w:r>
      <w:r w:rsidRPr="006A211F">
        <w:rPr>
          <w:color w:val="000000"/>
          <w:lang w:val="sr-Latn-RS" w:eastAsia="sr-Cyrl-CS"/>
        </w:rPr>
        <w:t>III“</w:t>
      </w:r>
      <w:r w:rsidRPr="006A211F">
        <w:rPr>
          <w:color w:val="000000"/>
          <w:lang w:val="sr-Cyrl-RS" w:eastAsia="sr-Cyrl-CS"/>
        </w:rPr>
        <w:t>, који је поднела Влада (број 011-1523/24 од 21. јуна 2024. године).</w:t>
      </w:r>
    </w:p>
    <w:p w:rsidR="00BF31AC" w:rsidRPr="006A211F" w:rsidRDefault="00BF31AC" w:rsidP="00BF31AC">
      <w:pPr>
        <w:tabs>
          <w:tab w:val="left" w:pos="993"/>
        </w:tabs>
        <w:spacing w:after="240"/>
        <w:jc w:val="center"/>
        <w:rPr>
          <w:color w:val="000000"/>
          <w:lang w:val="sr-Cyrl-RS" w:eastAsia="sr-Cyrl-CS"/>
        </w:rPr>
      </w:pPr>
      <w:r w:rsidRPr="006A211F">
        <w:rPr>
          <w:color w:val="000000"/>
          <w:lang w:val="sr-Cyrl-RS" w:eastAsia="sr-Cyrl-CS"/>
        </w:rPr>
        <w:t>* * *</w:t>
      </w:r>
    </w:p>
    <w:p w:rsidR="00DB68B8" w:rsidRPr="006A211F" w:rsidRDefault="00DB68B8" w:rsidP="00DB68B8">
      <w:pPr>
        <w:spacing w:after="120"/>
        <w:jc w:val="both"/>
        <w:rPr>
          <w:lang w:val="sr-Cyrl-RS"/>
        </w:rPr>
      </w:pPr>
      <w:r w:rsidRPr="006A211F">
        <w:rPr>
          <w:color w:val="000000"/>
          <w:lang w:val="sr-Cyrl-RS" w:eastAsia="sr-Cyrl-CS"/>
        </w:rPr>
        <w:tab/>
      </w:r>
      <w:r w:rsidR="00191CB4" w:rsidRPr="006A211F">
        <w:rPr>
          <w:bCs/>
          <w:lang w:val="sr-Cyrl-RS"/>
        </w:rPr>
        <w:t>На предлог п</w:t>
      </w:r>
      <w:r w:rsidR="00972086" w:rsidRPr="006A211F">
        <w:rPr>
          <w:bCs/>
          <w:lang w:val="sr-Cyrl-RS"/>
        </w:rPr>
        <w:t>редседник</w:t>
      </w:r>
      <w:r w:rsidR="00191CB4" w:rsidRPr="006A211F">
        <w:rPr>
          <w:bCs/>
          <w:lang w:val="sr-Cyrl-RS"/>
        </w:rPr>
        <w:t>а,</w:t>
      </w:r>
      <w:r w:rsidR="00972086" w:rsidRPr="006A211F">
        <w:rPr>
          <w:bCs/>
          <w:lang w:val="sr-Cyrl-RS"/>
        </w:rPr>
        <w:t xml:space="preserve"> </w:t>
      </w:r>
      <w:r w:rsidR="00972086" w:rsidRPr="006A211F">
        <w:rPr>
          <w:lang w:val="sr-Cyrl-RS"/>
        </w:rPr>
        <w:t xml:space="preserve">Одбор је већином гласова </w:t>
      </w:r>
      <w:r w:rsidR="00972086" w:rsidRPr="006A211F">
        <w:rPr>
          <w:bCs/>
          <w:color w:val="000000" w:themeColor="text1"/>
          <w:lang w:val="sr-Cyrl-RS"/>
        </w:rPr>
        <w:t>(</w:t>
      </w:r>
      <w:r w:rsidR="00D33C10" w:rsidRPr="006A211F">
        <w:rPr>
          <w:bCs/>
          <w:color w:val="000000" w:themeColor="text1"/>
          <w:lang w:val="sr-Cyrl-RS"/>
        </w:rPr>
        <w:t>10 гласова за, 3</w:t>
      </w:r>
      <w:r w:rsidR="00972086" w:rsidRPr="006A211F">
        <w:rPr>
          <w:bCs/>
          <w:color w:val="000000" w:themeColor="text1"/>
          <w:lang w:val="sr-Cyrl-RS"/>
        </w:rPr>
        <w:t xml:space="preserve"> против) прихватио </w:t>
      </w:r>
      <w:r w:rsidR="00972086" w:rsidRPr="006A211F">
        <w:rPr>
          <w:bCs/>
          <w:lang w:val="sr-Cyrl-RS"/>
        </w:rPr>
        <w:t>предлог да се</w:t>
      </w:r>
      <w:r w:rsidR="00972086" w:rsidRPr="006A211F">
        <w:t xml:space="preserve"> обави заједнички </w:t>
      </w:r>
      <w:r w:rsidR="00972086" w:rsidRPr="006A211F">
        <w:rPr>
          <w:lang w:val="sr-Cyrl-RS"/>
        </w:rPr>
        <w:t xml:space="preserve">начелни и </w:t>
      </w:r>
      <w:r w:rsidR="00972086" w:rsidRPr="006A211F">
        <w:t>јединствени претрес, у складу са чланом 76. Пословника Н</w:t>
      </w:r>
      <w:r w:rsidRPr="006A211F">
        <w:rPr>
          <w:lang w:val="sr-Cyrl-RS"/>
        </w:rPr>
        <w:t>ародне скупштине</w:t>
      </w:r>
      <w:r w:rsidR="00972086" w:rsidRPr="006A211F">
        <w:t>, с тим да ће се</w:t>
      </w:r>
      <w:r w:rsidR="00191CB4" w:rsidRPr="006A211F">
        <w:rPr>
          <w:lang w:val="sr-Cyrl-RS"/>
        </w:rPr>
        <w:t xml:space="preserve"> Одбор</w:t>
      </w:r>
      <w:r w:rsidR="00972086" w:rsidRPr="006A211F">
        <w:t xml:space="preserve"> изјашња</w:t>
      </w:r>
      <w:r w:rsidR="007A4945" w:rsidRPr="006A211F">
        <w:t>вати о свакој тачки појединачно</w:t>
      </w:r>
      <w:r w:rsidR="0026194F" w:rsidRPr="006A211F">
        <w:rPr>
          <w:lang w:val="sr-Cyrl-RS"/>
        </w:rPr>
        <w:t>.</w:t>
      </w:r>
    </w:p>
    <w:p w:rsidR="00DB68B8" w:rsidRPr="006A211F" w:rsidRDefault="00DB68B8" w:rsidP="00BF31AC">
      <w:pPr>
        <w:spacing w:after="240"/>
        <w:jc w:val="both"/>
        <w:rPr>
          <w:rStyle w:val="colornavy"/>
          <w:lang w:val="sr-Cyrl-RS"/>
        </w:rPr>
      </w:pPr>
      <w:r w:rsidRPr="006A211F">
        <w:rPr>
          <w:lang w:val="sr-Cyrl-RS"/>
        </w:rPr>
        <w:tab/>
      </w:r>
      <w:r w:rsidR="008730AD" w:rsidRPr="006A211F">
        <w:rPr>
          <w:rStyle w:val="colornavy"/>
          <w:lang w:val="sr-Cyrl-RS"/>
        </w:rPr>
        <w:t>Пре преласка на рад по утврђен</w:t>
      </w:r>
      <w:r w:rsidRPr="006A211F">
        <w:rPr>
          <w:rStyle w:val="colornavy"/>
          <w:lang w:val="sr-Cyrl-RS"/>
        </w:rPr>
        <w:t>ом</w:t>
      </w:r>
      <w:r w:rsidR="008730AD" w:rsidRPr="006A211F">
        <w:rPr>
          <w:rStyle w:val="colornavy"/>
          <w:lang w:val="sr-Cyrl-RS"/>
        </w:rPr>
        <w:t xml:space="preserve"> дневно</w:t>
      </w:r>
      <w:r w:rsidRPr="006A211F">
        <w:rPr>
          <w:rStyle w:val="colornavy"/>
          <w:lang w:val="sr-Cyrl-RS"/>
        </w:rPr>
        <w:t>м</w:t>
      </w:r>
      <w:r w:rsidR="008730AD" w:rsidRPr="006A211F">
        <w:rPr>
          <w:rStyle w:val="colornavy"/>
          <w:lang w:val="sr-Cyrl-RS"/>
        </w:rPr>
        <w:t xml:space="preserve"> ред</w:t>
      </w:r>
      <w:r w:rsidRPr="006A211F">
        <w:rPr>
          <w:rStyle w:val="colornavy"/>
          <w:lang w:val="sr-Cyrl-RS"/>
        </w:rPr>
        <w:t>у</w:t>
      </w:r>
      <w:r w:rsidR="008730AD" w:rsidRPr="006A211F">
        <w:rPr>
          <w:rStyle w:val="colornavy"/>
          <w:lang w:val="sr-Cyrl-RS"/>
        </w:rPr>
        <w:t xml:space="preserve"> Одбор је</w:t>
      </w:r>
      <w:r w:rsidR="00733A81" w:rsidRPr="006A211F">
        <w:rPr>
          <w:rStyle w:val="colornavy"/>
          <w:lang w:val="sr-Cyrl-RS"/>
        </w:rPr>
        <w:t xml:space="preserve">, </w:t>
      </w:r>
      <w:r w:rsidR="008730AD" w:rsidRPr="006A211F">
        <w:rPr>
          <w:rStyle w:val="colornavy"/>
          <w:lang w:val="sr-Cyrl-RS"/>
        </w:rPr>
        <w:t>већином гласова (</w:t>
      </w:r>
      <w:r w:rsidR="00D33C10" w:rsidRPr="006A211F">
        <w:rPr>
          <w:rStyle w:val="colornavy"/>
          <w:lang w:val="sr-Cyrl-RS"/>
        </w:rPr>
        <w:t xml:space="preserve">11 гласова за, </w:t>
      </w:r>
      <w:r w:rsidRPr="006A211F">
        <w:rPr>
          <w:rStyle w:val="colornavy"/>
          <w:lang w:val="sr-Cyrl-RS"/>
        </w:rPr>
        <w:t>2 није гласало</w:t>
      </w:r>
      <w:r w:rsidR="008730AD" w:rsidRPr="006A211F">
        <w:rPr>
          <w:rStyle w:val="colornavy"/>
          <w:lang w:val="sr-Cyrl-RS"/>
        </w:rPr>
        <w:t xml:space="preserve">), </w:t>
      </w:r>
      <w:r w:rsidR="00D52D2C" w:rsidRPr="006A211F">
        <w:rPr>
          <w:rStyle w:val="colornavy"/>
          <w:lang w:val="sr-Cyrl-RS"/>
        </w:rPr>
        <w:t xml:space="preserve">усвојио </w:t>
      </w:r>
      <w:r w:rsidRPr="006A211F">
        <w:rPr>
          <w:rStyle w:val="colornavy"/>
          <w:lang w:val="sr-Cyrl-RS"/>
        </w:rPr>
        <w:t>з</w:t>
      </w:r>
      <w:r w:rsidR="00D52D2C" w:rsidRPr="006A211F">
        <w:rPr>
          <w:rStyle w:val="colornavy"/>
          <w:lang w:val="sr-Cyrl-RS"/>
        </w:rPr>
        <w:t>аписник са Пете седнице Одбора, без примедби.</w:t>
      </w:r>
    </w:p>
    <w:p w:rsidR="00BF31AC" w:rsidRPr="006A211F" w:rsidRDefault="00BF31AC" w:rsidP="00BF31AC">
      <w:pPr>
        <w:spacing w:after="240"/>
        <w:jc w:val="center"/>
        <w:rPr>
          <w:rStyle w:val="colornavy"/>
          <w:lang w:val="sr-Cyrl-RS"/>
        </w:rPr>
      </w:pPr>
      <w:r w:rsidRPr="006A211F">
        <w:rPr>
          <w:rStyle w:val="colornavy"/>
          <w:lang w:val="sr-Cyrl-RS"/>
        </w:rPr>
        <w:t>* * *</w:t>
      </w:r>
    </w:p>
    <w:p w:rsidR="00BF31AC" w:rsidRPr="006A211F" w:rsidRDefault="00DB68B8" w:rsidP="00BF31AC">
      <w:pPr>
        <w:spacing w:after="240"/>
        <w:jc w:val="both"/>
        <w:rPr>
          <w:rFonts w:eastAsia="Calibri"/>
          <w:lang w:val="sr-Cyrl-RS"/>
        </w:rPr>
      </w:pPr>
      <w:r w:rsidRPr="006A211F">
        <w:rPr>
          <w:rStyle w:val="colornavy"/>
          <w:lang w:val="sr-Cyrl-RS"/>
        </w:rPr>
        <w:tab/>
      </w:r>
      <w:r w:rsidR="00BF31AC" w:rsidRPr="006A211F">
        <w:rPr>
          <w:rFonts w:eastAsia="Calibri"/>
          <w:lang w:val="sr-Cyrl-RS"/>
        </w:rPr>
        <w:t>ЗАЈЕДНИЧКИ НАЧЕЛНИ И ЈЕДИНСТВЕНИ ПРЕТРЕС О ТАЧ. 1-</w:t>
      </w:r>
      <w:r w:rsidR="00BF31AC" w:rsidRPr="006A211F">
        <w:rPr>
          <w:rFonts w:eastAsia="Calibri"/>
          <w:lang w:val="sr-Latn-RS"/>
        </w:rPr>
        <w:t>7</w:t>
      </w:r>
      <w:r w:rsidR="00BF31AC" w:rsidRPr="006A211F">
        <w:rPr>
          <w:rFonts w:eastAsia="Calibri"/>
          <w:lang w:val="sr-Cyrl-RS"/>
        </w:rPr>
        <w:t>. ДНЕВНОГ РЕДА</w:t>
      </w:r>
      <w:r w:rsidR="00BF31AC" w:rsidRPr="006A211F">
        <w:rPr>
          <w:rFonts w:eastAsia="Calibri"/>
          <w:lang w:val="sr-Latn-RS"/>
        </w:rPr>
        <w:t xml:space="preserve">: </w:t>
      </w:r>
      <w:r w:rsidR="00BF31AC" w:rsidRPr="006A211F">
        <w:rPr>
          <w:lang w:val="sr-Cyrl-RS"/>
        </w:rPr>
        <w:t xml:space="preserve"> </w:t>
      </w:r>
      <w:r w:rsidR="00BF31AC" w:rsidRPr="006A211F">
        <w:rPr>
          <w:color w:val="000000"/>
          <w:lang w:val="sr-Cyrl-RS" w:eastAsia="sr-Cyrl-CS"/>
        </w:rPr>
        <w:t xml:space="preserve">Разматрање Предлога закона о задуживању Републике Србије код </w:t>
      </w:r>
      <w:r w:rsidR="00BF31AC" w:rsidRPr="006A211F">
        <w:rPr>
          <w:color w:val="000000"/>
          <w:lang w:val="sr-Latn-RS" w:eastAsia="sr-Cyrl-CS"/>
        </w:rPr>
        <w:t xml:space="preserve">OTP banke Srbija a.d. Novi Sad </w:t>
      </w:r>
      <w:r w:rsidR="00BF31AC" w:rsidRPr="006A211F">
        <w:rPr>
          <w:color w:val="000000"/>
          <w:lang w:val="sr-Cyrl-RS" w:eastAsia="sr-Cyrl-CS"/>
        </w:rPr>
        <w:t>за потребе финансирања Пројекта изградње обилазнице око Крагујевца</w:t>
      </w:r>
      <w:r w:rsidR="00BF31AC" w:rsidRPr="006A211F">
        <w:rPr>
          <w:color w:val="000000"/>
          <w:lang w:val="sr-Latn-RS" w:eastAsia="sr-Cyrl-CS"/>
        </w:rPr>
        <w:t xml:space="preserve">, </w:t>
      </w:r>
      <w:r w:rsidR="00BF31AC" w:rsidRPr="006A211F">
        <w:rPr>
          <w:color w:val="000000"/>
          <w:lang w:val="sr-Cyrl-CS" w:eastAsia="sr-Cyrl-CS"/>
        </w:rPr>
        <w:t xml:space="preserve">разматрање Предлога закона о задуживању Републике Србије код </w:t>
      </w:r>
      <w:r w:rsidR="00BF31AC" w:rsidRPr="006A211F">
        <w:rPr>
          <w:color w:val="000000"/>
          <w:lang w:val="sr-Latn-RS" w:eastAsia="sr-Cyrl-CS"/>
        </w:rPr>
        <w:t>Banca Intesa AD Beograd</w:t>
      </w:r>
      <w:r w:rsidR="00BF31AC" w:rsidRPr="006A211F">
        <w:rPr>
          <w:color w:val="000000"/>
          <w:lang w:val="sr-Cyrl-RS" w:eastAsia="sr-Cyrl-CS"/>
        </w:rPr>
        <w:t xml:space="preserve"> за потребе финансирања Пројекта Рума-Шабац-Лозница</w:t>
      </w:r>
      <w:r w:rsidR="00BF31AC" w:rsidRPr="006A211F">
        <w:rPr>
          <w:color w:val="000000"/>
          <w:lang w:val="sr-Latn-RS" w:eastAsia="sr-Cyrl-CS"/>
        </w:rPr>
        <w:t>,</w:t>
      </w:r>
      <w:r w:rsidR="00BF31AC" w:rsidRPr="006A211F">
        <w:rPr>
          <w:color w:val="000000"/>
          <w:lang w:val="sr-Cyrl-CS" w:eastAsia="sr-Cyrl-CS"/>
        </w:rPr>
        <w:t xml:space="preserve"> разматрање Предлога закона о задуживању Републике Србије код </w:t>
      </w:r>
      <w:r w:rsidR="00BF31AC" w:rsidRPr="006A211F">
        <w:rPr>
          <w:color w:val="000000"/>
          <w:lang w:val="sr-Latn-RS" w:eastAsia="sr-Cyrl-CS"/>
        </w:rPr>
        <w:t>UniCredit bank Srbija a.d. Beograd</w:t>
      </w:r>
      <w:r w:rsidR="00BF31AC" w:rsidRPr="006A211F">
        <w:rPr>
          <w:color w:val="000000"/>
          <w:lang w:val="sr-Cyrl-RS" w:eastAsia="sr-Cyrl-CS"/>
        </w:rPr>
        <w:t xml:space="preserve"> за потребе финансирања Пројекта Рума-Шабац-Лозница</w:t>
      </w:r>
      <w:r w:rsidR="00BF31AC" w:rsidRPr="006A211F">
        <w:rPr>
          <w:color w:val="000000"/>
          <w:lang w:val="sr-Latn-RS" w:eastAsia="sr-Cyrl-CS"/>
        </w:rPr>
        <w:t xml:space="preserve">, </w:t>
      </w:r>
      <w:r w:rsidR="00BF31AC" w:rsidRPr="006A211F">
        <w:rPr>
          <w:color w:val="000000"/>
          <w:lang w:val="sr-Cyrl-CS" w:eastAsia="sr-Cyrl-CS"/>
        </w:rPr>
        <w:t xml:space="preserve">разматрање Предлога закона о потврђивању Споразума о гаранцији (ЕПС Зајам за ликвидност) између Републике Србије коју заступа Влада Републике Србије поступајући преко Министарства финансија и </w:t>
      </w:r>
      <w:r w:rsidR="00BF31AC" w:rsidRPr="006A211F">
        <w:rPr>
          <w:color w:val="000000"/>
          <w:lang w:val="sr-Latn-RS" w:eastAsia="sr-Cyrl-CS"/>
        </w:rPr>
        <w:t xml:space="preserve">Cassa Depositi e Prestiti S.p.A, </w:t>
      </w:r>
      <w:r w:rsidR="00BF31AC" w:rsidRPr="006A211F">
        <w:rPr>
          <w:color w:val="000000"/>
          <w:lang w:val="sr-Cyrl-RS" w:eastAsia="sr-Cyrl-CS"/>
        </w:rPr>
        <w:t xml:space="preserve">разматрање Предлога закона о потврђивању Уговора о кредитном аранжману у износу од 183.941.730,60 евра између Републике Србије, коју заступа  Влада Републике Србије, поступајући преко Министарства финансија, као Зајмопримца, аранжиран од стране </w:t>
      </w:r>
      <w:r w:rsidR="00BF31AC" w:rsidRPr="006A211F">
        <w:rPr>
          <w:color w:val="000000"/>
          <w:lang w:val="sr-Latn-RS" w:eastAsia="sr-Cyrl-CS"/>
        </w:rPr>
        <w:t>BANK OF CHINA SRBIJA A.D. BEOGRAD</w:t>
      </w:r>
      <w:r w:rsidR="00BF31AC" w:rsidRPr="006A211F">
        <w:rPr>
          <w:color w:val="000000"/>
          <w:lang w:val="sr-Cyrl-RS" w:eastAsia="sr-Cyrl-CS"/>
        </w:rPr>
        <w:t xml:space="preserve"> као Овлашћеног главног аранжера са </w:t>
      </w:r>
      <w:r w:rsidR="00BF31AC" w:rsidRPr="006A211F">
        <w:rPr>
          <w:color w:val="000000"/>
          <w:lang w:val="sr-Latn-RS" w:eastAsia="sr-Cyrl-CS"/>
        </w:rPr>
        <w:t xml:space="preserve">BANK OF CHINA LIMITED, LUXEMBOURG BRANCH </w:t>
      </w:r>
      <w:r w:rsidR="00BF31AC" w:rsidRPr="006A211F">
        <w:rPr>
          <w:color w:val="000000"/>
          <w:lang w:val="sr-Cyrl-RS" w:eastAsia="sr-Cyrl-CS"/>
        </w:rPr>
        <w:t xml:space="preserve">као Агента и </w:t>
      </w:r>
      <w:r w:rsidR="00BF31AC" w:rsidRPr="006A211F">
        <w:rPr>
          <w:color w:val="000000"/>
          <w:lang w:val="sr-Latn-RS" w:eastAsia="sr-Cyrl-CS"/>
        </w:rPr>
        <w:t xml:space="preserve">BANK OF CHINA LIMITED, </w:t>
      </w:r>
      <w:r w:rsidR="00BF31AC" w:rsidRPr="006A211F">
        <w:rPr>
          <w:color w:val="000000"/>
          <w:lang w:val="sr-Latn-RS" w:eastAsia="sr-Cyrl-CS"/>
        </w:rPr>
        <w:lastRenderedPageBreak/>
        <w:t>LUXEMBOURG BRANCH</w:t>
      </w:r>
      <w:r w:rsidR="00BF31AC" w:rsidRPr="006A211F">
        <w:rPr>
          <w:color w:val="000000"/>
          <w:lang w:val="sr-Cyrl-RS" w:eastAsia="sr-Cyrl-CS"/>
        </w:rPr>
        <w:t xml:space="preserve"> као Првобитног Зајмодавца</w:t>
      </w:r>
      <w:r w:rsidR="00BF31AC" w:rsidRPr="006A211F">
        <w:rPr>
          <w:color w:val="000000"/>
          <w:lang w:val="sr-Latn-RS" w:eastAsia="sr-Cyrl-CS"/>
        </w:rPr>
        <w:t>,</w:t>
      </w:r>
      <w:r w:rsidR="00BF31AC" w:rsidRPr="006A211F">
        <w:rPr>
          <w:color w:val="000000"/>
          <w:lang w:val="sr-Cyrl-RS" w:eastAsia="sr-Cyrl-CS"/>
        </w:rPr>
        <w:t xml:space="preserve"> разматрање Предлога закона о потврђивању Споразума о зајму између </w:t>
      </w:r>
      <w:r w:rsidR="00BF31AC" w:rsidRPr="006A211F">
        <w:rPr>
          <w:color w:val="000000"/>
          <w:lang w:val="sr-Latn-RS" w:eastAsia="sr-Cyrl-CS"/>
        </w:rPr>
        <w:t xml:space="preserve">KfW, </w:t>
      </w:r>
      <w:r w:rsidR="00BF31AC" w:rsidRPr="006A211F">
        <w:rPr>
          <w:color w:val="000000"/>
          <w:lang w:val="sr-Cyrl-RS" w:eastAsia="sr-Cyrl-CS"/>
        </w:rPr>
        <w:t>Франкфурт на Мајни и Републике Србије коју заступа Влада Републике Србије делујући преко и путем Министарства финансија за Програм „Развој тржишта биомасе у Републици Србији (друга компонента)“</w:t>
      </w:r>
      <w:r w:rsidR="00BF31AC" w:rsidRPr="006A211F">
        <w:rPr>
          <w:color w:val="000000"/>
          <w:lang w:val="sr-Cyrl-CS" w:eastAsia="sr-Cyrl-CS"/>
        </w:rPr>
        <w:t xml:space="preserve">, разматрање Предлога закона о потврђивању Споразума о зајму између KfW, Франкфурт на Мајни и Републике Србије коју заступа Влада Републике Србије делујући преко и путем Министарства финансија за пројекат „Енергетска ефикасност у објектима јавне намене, фаза </w:t>
      </w:r>
      <w:r w:rsidR="00BF31AC" w:rsidRPr="006A211F">
        <w:rPr>
          <w:color w:val="000000"/>
          <w:lang w:val="sr-Latn-RS" w:eastAsia="sr-Cyrl-CS"/>
        </w:rPr>
        <w:t>III“.</w:t>
      </w:r>
    </w:p>
    <w:p w:rsidR="00DB68B8" w:rsidRPr="006A211F" w:rsidRDefault="00BF31AC" w:rsidP="00DB68B8">
      <w:pPr>
        <w:spacing w:after="120"/>
        <w:jc w:val="both"/>
        <w:rPr>
          <w:lang w:val="sr-Cyrl-RS"/>
        </w:rPr>
      </w:pPr>
      <w:r w:rsidRPr="006A211F">
        <w:rPr>
          <w:rStyle w:val="colornavy"/>
          <w:lang w:val="sr-Cyrl-RS"/>
        </w:rPr>
        <w:tab/>
      </w:r>
      <w:r w:rsidR="007C1374" w:rsidRPr="006A211F">
        <w:rPr>
          <w:lang w:val="sr-Cyrl-RS"/>
        </w:rPr>
        <w:t xml:space="preserve">Драган Бабић, </w:t>
      </w:r>
      <w:r w:rsidR="00DB68B8" w:rsidRPr="006A211F">
        <w:rPr>
          <w:lang w:val="sr-Cyrl-RS"/>
        </w:rPr>
        <w:t>представник Управе за јавни дуг</w:t>
      </w:r>
      <w:r w:rsidR="007C1374" w:rsidRPr="006A211F">
        <w:rPr>
          <w:lang w:val="sr-Cyrl-RS"/>
        </w:rPr>
        <w:t xml:space="preserve"> образложио</w:t>
      </w:r>
      <w:r w:rsidR="00B10FEB" w:rsidRPr="006A211F">
        <w:rPr>
          <w:lang w:val="sr-Cyrl-RS"/>
        </w:rPr>
        <w:t xml:space="preserve"> </w:t>
      </w:r>
      <w:r w:rsidR="00DB68B8" w:rsidRPr="006A211F">
        <w:rPr>
          <w:lang w:val="sr-Cyrl-RS"/>
        </w:rPr>
        <w:t>је предлоге закона који су на дневном реду седнице</w:t>
      </w:r>
      <w:r w:rsidR="007C1374" w:rsidRPr="006A211F">
        <w:rPr>
          <w:lang w:val="sr-Cyrl-RS"/>
        </w:rPr>
        <w:t>.</w:t>
      </w:r>
    </w:p>
    <w:p w:rsidR="007C1374" w:rsidRPr="006A211F" w:rsidRDefault="00DB68B8" w:rsidP="00BF31AC">
      <w:pPr>
        <w:widowControl w:val="0"/>
        <w:autoSpaceDE w:val="0"/>
        <w:autoSpaceDN w:val="0"/>
        <w:adjustRightInd w:val="0"/>
        <w:spacing w:after="40"/>
        <w:jc w:val="both"/>
        <w:rPr>
          <w:lang w:val="sr-Cyrl-RS"/>
        </w:rPr>
      </w:pPr>
      <w:r w:rsidRPr="006A211F">
        <w:rPr>
          <w:lang w:val="sr-Cyrl-RS"/>
        </w:rPr>
        <w:tab/>
      </w:r>
      <w:r w:rsidR="00EB7FD7" w:rsidRPr="006A211F">
        <w:rPr>
          <w:lang w:val="sr-Cyrl-RS"/>
        </w:rPr>
        <w:t xml:space="preserve">Законом о буџету Републике Србије за 2024. годину одобрено </w:t>
      </w:r>
      <w:r w:rsidRPr="006A211F">
        <w:rPr>
          <w:lang w:val="sr-Cyrl-RS"/>
        </w:rPr>
        <w:t xml:space="preserve">је </w:t>
      </w:r>
      <w:r w:rsidR="00EB7FD7" w:rsidRPr="006A211F">
        <w:rPr>
          <w:lang w:val="sr-Cyrl-RS"/>
        </w:rPr>
        <w:t>задужење за Пројектовање и извођење радова на изградњи Северне обилазнице око Крагујевца у износу од 34 ми</w:t>
      </w:r>
      <w:r w:rsidRPr="006A211F">
        <w:rPr>
          <w:lang w:val="sr-Cyrl-RS"/>
        </w:rPr>
        <w:t xml:space="preserve">лијарде динара, </w:t>
      </w:r>
      <w:r w:rsidR="00145B66" w:rsidRPr="006A211F">
        <w:rPr>
          <w:lang w:val="sr-Cyrl-RS"/>
        </w:rPr>
        <w:t>као подршка већ</w:t>
      </w:r>
      <w:r w:rsidR="00EB7FD7" w:rsidRPr="006A211F">
        <w:rPr>
          <w:lang w:val="sr-Cyrl-RS"/>
        </w:rPr>
        <w:t xml:space="preserve">ој употреби динара и смањењу девизног ризика у домаћем </w:t>
      </w:r>
      <w:r w:rsidR="00A41DCA" w:rsidRPr="006A211F">
        <w:rPr>
          <w:lang w:val="sr-Cyrl-RS"/>
        </w:rPr>
        <w:t>финансијском систему</w:t>
      </w:r>
      <w:r w:rsidR="00EB7FD7" w:rsidRPr="006A211F">
        <w:rPr>
          <w:lang w:val="sr-Cyrl-RS"/>
        </w:rPr>
        <w:t>,</w:t>
      </w:r>
      <w:r w:rsidRPr="006A211F">
        <w:rPr>
          <w:lang w:val="sr-Cyrl-RS"/>
        </w:rPr>
        <w:t xml:space="preserve"> као и да су се</w:t>
      </w:r>
      <w:r w:rsidR="00EB7FD7" w:rsidRPr="006A211F">
        <w:rPr>
          <w:lang w:val="sr-Cyrl-RS"/>
        </w:rPr>
        <w:t xml:space="preserve"> </w:t>
      </w:r>
      <w:r w:rsidRPr="006A211F">
        <w:rPr>
          <w:lang w:val="sr-Cyrl-RS"/>
        </w:rPr>
        <w:t>уговорне стране</w:t>
      </w:r>
      <w:r w:rsidR="00EB7FD7" w:rsidRPr="006A211F">
        <w:rPr>
          <w:lang w:val="sr-Cyrl-RS"/>
        </w:rPr>
        <w:t xml:space="preserve"> договориле да задуживање буде у динарима. </w:t>
      </w:r>
      <w:r w:rsidR="007C1374" w:rsidRPr="006A211F">
        <w:rPr>
          <w:lang w:val="sr-Cyrl-RS"/>
        </w:rPr>
        <w:t xml:space="preserve"> </w:t>
      </w:r>
    </w:p>
    <w:p w:rsidR="007A3A74" w:rsidRPr="006A211F" w:rsidRDefault="00DB68B8" w:rsidP="00BF31AC">
      <w:pPr>
        <w:widowControl w:val="0"/>
        <w:autoSpaceDE w:val="0"/>
        <w:autoSpaceDN w:val="0"/>
        <w:adjustRightInd w:val="0"/>
        <w:spacing w:after="40"/>
        <w:jc w:val="both"/>
        <w:rPr>
          <w:color w:val="000000"/>
          <w:lang w:val="sr-Cyrl-CS" w:eastAsia="sr-Cyrl-CS"/>
        </w:rPr>
      </w:pPr>
      <w:r w:rsidRPr="006A211F">
        <w:rPr>
          <w:color w:val="000000"/>
          <w:lang w:val="sr-Cyrl-RS" w:eastAsia="sr-Cyrl-CS"/>
        </w:rPr>
        <w:tab/>
        <w:t>У погледу п</w:t>
      </w:r>
      <w:r w:rsidR="000F2925" w:rsidRPr="006A211F">
        <w:rPr>
          <w:color w:val="000000"/>
          <w:lang w:val="sr-Cyrl-RS" w:eastAsia="sr-Cyrl-CS"/>
        </w:rPr>
        <w:t>редложеног</w:t>
      </w:r>
      <w:r w:rsidRPr="006A211F">
        <w:rPr>
          <w:color w:val="000000"/>
          <w:lang w:val="sr-Cyrl-RS" w:eastAsia="sr-Cyrl-CS"/>
        </w:rPr>
        <w:t xml:space="preserve"> закона којим је уређено задуживање </w:t>
      </w:r>
      <w:r w:rsidR="00611CB6" w:rsidRPr="006A211F">
        <w:rPr>
          <w:color w:val="000000"/>
          <w:lang w:val="sr-Cyrl-CS" w:eastAsia="sr-Cyrl-CS"/>
        </w:rPr>
        <w:t xml:space="preserve">Републике Србије код </w:t>
      </w:r>
      <w:r w:rsidR="00611CB6" w:rsidRPr="006A211F">
        <w:rPr>
          <w:color w:val="000000"/>
          <w:lang w:val="sr-Latn-RS" w:eastAsia="sr-Cyrl-CS"/>
        </w:rPr>
        <w:t>Banca Intesa AD Beograd</w:t>
      </w:r>
      <w:r w:rsidR="00611CB6" w:rsidRPr="006A211F">
        <w:rPr>
          <w:color w:val="000000"/>
          <w:lang w:val="sr-Cyrl-RS" w:eastAsia="sr-Cyrl-CS"/>
        </w:rPr>
        <w:t xml:space="preserve"> за потребе финансирања Пројекта Рума-Шабац-Лозница</w:t>
      </w:r>
      <w:r w:rsidR="009821E8" w:rsidRPr="006A211F">
        <w:rPr>
          <w:color w:val="000000"/>
          <w:lang w:eastAsia="sr-Cyrl-CS"/>
        </w:rPr>
        <w:t xml:space="preserve">, </w:t>
      </w:r>
      <w:r w:rsidR="00DD7FBF" w:rsidRPr="006A211F">
        <w:rPr>
          <w:color w:val="000000"/>
          <w:lang w:val="sr-Cyrl-RS" w:eastAsia="sr-Cyrl-CS"/>
        </w:rPr>
        <w:t>који је ј</w:t>
      </w:r>
      <w:r w:rsidR="009821E8" w:rsidRPr="006A211F">
        <w:rPr>
          <w:color w:val="000000"/>
          <w:lang w:val="sr-Cyrl-RS" w:eastAsia="sr-Cyrl-CS"/>
        </w:rPr>
        <w:t>едан од приоритетних пројеката Републике Србије у друмском транспорту</w:t>
      </w:r>
      <w:r w:rsidR="00611CB6" w:rsidRPr="006A211F">
        <w:rPr>
          <w:color w:val="000000"/>
          <w:lang w:val="sr-Cyrl-RS" w:eastAsia="sr-Cyrl-CS"/>
        </w:rPr>
        <w:t xml:space="preserve">, </w:t>
      </w:r>
      <w:r w:rsidR="000A4F03" w:rsidRPr="006A211F">
        <w:rPr>
          <w:color w:val="000000"/>
          <w:lang w:val="sr-Cyrl-RS" w:eastAsia="sr-Cyrl-CS"/>
        </w:rPr>
        <w:t>представник Управе за јавни дуг истакао</w:t>
      </w:r>
      <w:r w:rsidR="00611CB6" w:rsidRPr="006A211F">
        <w:rPr>
          <w:color w:val="000000"/>
          <w:lang w:val="sr-Cyrl-RS" w:eastAsia="sr-Cyrl-CS"/>
        </w:rPr>
        <w:t xml:space="preserve"> је да се задуживање врши по Уговору о дугорочном инвестиционом кредиту који из</w:t>
      </w:r>
      <w:r w:rsidR="00A33721" w:rsidRPr="006A211F">
        <w:rPr>
          <w:color w:val="000000"/>
          <w:lang w:val="sr-Cyrl-RS" w:eastAsia="sr-Cyrl-CS"/>
        </w:rPr>
        <w:t xml:space="preserve">носи 15 милијарди динара, </w:t>
      </w:r>
      <w:r w:rsidR="000A4F03" w:rsidRPr="006A211F">
        <w:rPr>
          <w:color w:val="000000"/>
          <w:lang w:val="sr-Cyrl-RS" w:eastAsia="sr-Cyrl-CS"/>
        </w:rPr>
        <w:t xml:space="preserve">као и да је </w:t>
      </w:r>
      <w:r w:rsidR="00DD7FBF" w:rsidRPr="006A211F">
        <w:rPr>
          <w:color w:val="000000"/>
          <w:lang w:val="sr-Cyrl-CS" w:eastAsia="sr-Cyrl-CS"/>
        </w:rPr>
        <w:t>кредит</w:t>
      </w:r>
      <w:r w:rsidR="00122CA0" w:rsidRPr="006A211F">
        <w:rPr>
          <w:color w:val="000000"/>
          <w:lang w:val="sr-Cyrl-CS" w:eastAsia="sr-Cyrl-CS"/>
        </w:rPr>
        <w:t xml:space="preserve"> </w:t>
      </w:r>
      <w:r w:rsidR="00890DC6" w:rsidRPr="006A211F">
        <w:rPr>
          <w:color w:val="000000"/>
          <w:lang w:val="sr-Cyrl-CS" w:eastAsia="sr-Cyrl-CS"/>
        </w:rPr>
        <w:t>дугорочан</w:t>
      </w:r>
      <w:r w:rsidR="00DD7FBF" w:rsidRPr="006A211F">
        <w:rPr>
          <w:color w:val="000000"/>
          <w:lang w:val="sr-Cyrl-CS" w:eastAsia="sr-Cyrl-CS"/>
        </w:rPr>
        <w:t xml:space="preserve"> и </w:t>
      </w:r>
      <w:r w:rsidR="00122CA0" w:rsidRPr="006A211F">
        <w:rPr>
          <w:color w:val="000000"/>
          <w:lang w:val="sr-Cyrl-CS" w:eastAsia="sr-Cyrl-CS"/>
        </w:rPr>
        <w:t>износи једанаест</w:t>
      </w:r>
      <w:r w:rsidR="000A4F03" w:rsidRPr="006A211F">
        <w:rPr>
          <w:color w:val="000000"/>
          <w:lang w:val="sr-Cyrl-CS" w:eastAsia="sr-Cyrl-CS"/>
        </w:rPr>
        <w:t xml:space="preserve"> </w:t>
      </w:r>
      <w:r w:rsidR="00636350" w:rsidRPr="006A211F">
        <w:rPr>
          <w:color w:val="000000"/>
          <w:lang w:val="sr-Cyrl-CS" w:eastAsia="sr-Cyrl-CS"/>
        </w:rPr>
        <w:t>милијарди</w:t>
      </w:r>
      <w:r w:rsidR="000A4F03" w:rsidRPr="006A211F">
        <w:rPr>
          <w:color w:val="000000"/>
          <w:lang w:val="sr-Cyrl-CS" w:eastAsia="sr-Cyrl-CS"/>
        </w:rPr>
        <w:t xml:space="preserve"> </w:t>
      </w:r>
      <w:r w:rsidR="00636350" w:rsidRPr="006A211F">
        <w:rPr>
          <w:color w:val="000000"/>
          <w:lang w:val="sr-Cyrl-CS" w:eastAsia="sr-Cyrl-CS"/>
        </w:rPr>
        <w:t>седамсто</w:t>
      </w:r>
      <w:r w:rsidR="000A4F03" w:rsidRPr="006A211F">
        <w:rPr>
          <w:color w:val="000000"/>
          <w:lang w:val="sr-Cyrl-CS" w:eastAsia="sr-Cyrl-CS"/>
        </w:rPr>
        <w:t xml:space="preserve"> </w:t>
      </w:r>
      <w:r w:rsidR="00636350" w:rsidRPr="006A211F">
        <w:rPr>
          <w:color w:val="000000"/>
          <w:lang w:val="sr-Cyrl-CS" w:eastAsia="sr-Cyrl-CS"/>
        </w:rPr>
        <w:t>милиона динара.</w:t>
      </w:r>
      <w:r w:rsidR="009821E8" w:rsidRPr="006A211F">
        <w:rPr>
          <w:color w:val="000000"/>
          <w:lang w:val="sr-Cyrl-CS" w:eastAsia="sr-Cyrl-CS"/>
        </w:rPr>
        <w:t xml:space="preserve"> </w:t>
      </w:r>
    </w:p>
    <w:p w:rsidR="000F2925" w:rsidRPr="006A211F" w:rsidRDefault="000A4F03" w:rsidP="00BF31AC">
      <w:pPr>
        <w:widowControl w:val="0"/>
        <w:autoSpaceDE w:val="0"/>
        <w:autoSpaceDN w:val="0"/>
        <w:adjustRightInd w:val="0"/>
        <w:spacing w:after="40"/>
        <w:jc w:val="both"/>
        <w:rPr>
          <w:color w:val="000000"/>
          <w:lang w:val="sr-Cyrl-R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ab/>
      </w:r>
      <w:r w:rsidR="000F2925" w:rsidRPr="006A211F">
        <w:rPr>
          <w:rFonts w:eastAsiaTheme="minorEastAsia"/>
          <w:color w:val="000000"/>
          <w:lang w:val="sr-Cyrl-CS" w:eastAsia="sr-Cyrl-CS"/>
        </w:rPr>
        <w:t>Предлогом закона о</w:t>
      </w:r>
      <w:r w:rsidR="00BC5AB7"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122CA0" w:rsidRPr="006A211F">
        <w:rPr>
          <w:color w:val="000000"/>
          <w:lang w:val="sr-Cyrl-CS" w:eastAsia="sr-Cyrl-CS"/>
        </w:rPr>
        <w:t xml:space="preserve">потврђивању Споразума о гаранцији (ЕПС Зајам за ликвидност) између Републике Србије коју заступа Влада Републике Србије поступајући преко Министарства финансија и </w:t>
      </w:r>
      <w:r w:rsidR="00122CA0" w:rsidRPr="006A211F">
        <w:rPr>
          <w:color w:val="000000"/>
          <w:lang w:val="sr-Latn-RS" w:eastAsia="sr-Cyrl-CS"/>
        </w:rPr>
        <w:t>Cassa Depositi e Prestiti S.p.A.</w:t>
      </w:r>
      <w:r w:rsidR="00636350" w:rsidRPr="006A211F">
        <w:rPr>
          <w:color w:val="000000"/>
          <w:lang w:val="sr-Cyrl-RS" w:eastAsia="sr-Cyrl-CS"/>
        </w:rPr>
        <w:t xml:space="preserve"> </w:t>
      </w:r>
      <w:r w:rsidR="00107817" w:rsidRPr="006A211F">
        <w:rPr>
          <w:color w:val="000000"/>
          <w:lang w:val="sr-Cyrl-RS" w:eastAsia="sr-Cyrl-CS"/>
        </w:rPr>
        <w:t>и износи</w:t>
      </w:r>
      <w:r w:rsidR="00DD7FBF" w:rsidRPr="006A211F">
        <w:rPr>
          <w:color w:val="000000"/>
          <w:lang w:val="sr-Latn-RS" w:eastAsia="sr-Cyrl-CS"/>
        </w:rPr>
        <w:t xml:space="preserve"> 100 милиона евра</w:t>
      </w:r>
      <w:r w:rsidR="00636350" w:rsidRPr="006A211F">
        <w:rPr>
          <w:color w:val="000000"/>
          <w:lang w:val="sr-Cyrl-RS" w:eastAsia="sr-Cyrl-CS"/>
        </w:rPr>
        <w:t xml:space="preserve">, </w:t>
      </w:r>
      <w:r w:rsidR="00DD7FBF" w:rsidRPr="006A211F">
        <w:rPr>
          <w:color w:val="000000"/>
          <w:lang w:val="sr-Latn-RS" w:eastAsia="sr-Cyrl-CS"/>
        </w:rPr>
        <w:t xml:space="preserve"> </w:t>
      </w:r>
      <w:r w:rsidR="000F2925" w:rsidRPr="006A211F">
        <w:rPr>
          <w:color w:val="000000"/>
          <w:lang w:val="sr-Cyrl-RS" w:eastAsia="sr-Cyrl-CS"/>
        </w:rPr>
        <w:t xml:space="preserve">предвиђен је зајам у циљу </w:t>
      </w:r>
      <w:r w:rsidR="00DD7FBF" w:rsidRPr="006A211F">
        <w:rPr>
          <w:color w:val="000000"/>
          <w:lang w:val="sr-Latn-RS" w:eastAsia="sr-Cyrl-CS"/>
        </w:rPr>
        <w:t>унапре</w:t>
      </w:r>
      <w:r w:rsidR="000F2925" w:rsidRPr="006A211F">
        <w:rPr>
          <w:color w:val="000000"/>
          <w:lang w:val="sr-Cyrl-RS" w:eastAsia="sr-Cyrl-CS"/>
        </w:rPr>
        <w:t>ђења</w:t>
      </w:r>
      <w:r w:rsidR="00DD7FBF" w:rsidRPr="006A211F">
        <w:rPr>
          <w:color w:val="000000"/>
          <w:lang w:val="sr-Cyrl-RS" w:eastAsia="sr-Cyrl-CS"/>
        </w:rPr>
        <w:t xml:space="preserve"> дугорочн</w:t>
      </w:r>
      <w:r w:rsidR="000F2925" w:rsidRPr="006A211F">
        <w:rPr>
          <w:color w:val="000000"/>
          <w:lang w:val="sr-Cyrl-RS" w:eastAsia="sr-Cyrl-CS"/>
        </w:rPr>
        <w:t>е</w:t>
      </w:r>
      <w:r w:rsidR="00DD7FBF" w:rsidRPr="006A211F">
        <w:rPr>
          <w:color w:val="000000"/>
          <w:lang w:val="sr-Cyrl-RS" w:eastAsia="sr-Cyrl-CS"/>
        </w:rPr>
        <w:t xml:space="preserve"> </w:t>
      </w:r>
      <w:r w:rsidR="005C268D" w:rsidRPr="006A211F">
        <w:rPr>
          <w:color w:val="000000"/>
          <w:lang w:val="sr-Cyrl-RS" w:eastAsia="sr-Cyrl-CS"/>
        </w:rPr>
        <w:t>сигурност</w:t>
      </w:r>
      <w:r w:rsidR="000F2925" w:rsidRPr="006A211F">
        <w:rPr>
          <w:color w:val="000000"/>
          <w:lang w:val="sr-Cyrl-RS" w:eastAsia="sr-Cyrl-CS"/>
        </w:rPr>
        <w:t>и</w:t>
      </w:r>
      <w:r w:rsidR="005C268D" w:rsidRPr="006A211F">
        <w:rPr>
          <w:color w:val="000000"/>
          <w:lang w:val="sr-Cyrl-RS" w:eastAsia="sr-Cyrl-CS"/>
        </w:rPr>
        <w:t xml:space="preserve"> снабдевања електричном енергијом</w:t>
      </w:r>
      <w:r w:rsidR="000F2925" w:rsidRPr="006A211F">
        <w:rPr>
          <w:color w:val="000000"/>
          <w:lang w:val="sr-Cyrl-RS" w:eastAsia="sr-Cyrl-CS"/>
        </w:rPr>
        <w:t xml:space="preserve"> од стране ЕПС-а</w:t>
      </w:r>
      <w:r w:rsidR="005C268D" w:rsidRPr="006A211F">
        <w:rPr>
          <w:color w:val="000000"/>
          <w:lang w:val="sr-Cyrl-RS" w:eastAsia="sr-Cyrl-CS"/>
        </w:rPr>
        <w:t>.</w:t>
      </w:r>
      <w:r w:rsidR="009A2C39" w:rsidRPr="006A211F">
        <w:rPr>
          <w:color w:val="000000"/>
          <w:lang w:val="sr-Cyrl-RS" w:eastAsia="sr-Cyrl-CS"/>
        </w:rPr>
        <w:t xml:space="preserve"> </w:t>
      </w:r>
    </w:p>
    <w:p w:rsidR="000F2925" w:rsidRPr="006A211F" w:rsidRDefault="000F2925" w:rsidP="00BF31AC">
      <w:pPr>
        <w:widowControl w:val="0"/>
        <w:autoSpaceDE w:val="0"/>
        <w:autoSpaceDN w:val="0"/>
        <w:adjustRightInd w:val="0"/>
        <w:spacing w:after="40"/>
        <w:jc w:val="both"/>
        <w:rPr>
          <w:color w:val="000000"/>
          <w:lang w:val="sr-Cyrl-RS" w:eastAsia="sr-Cyrl-CS"/>
        </w:rPr>
      </w:pPr>
      <w:r w:rsidRPr="006A211F">
        <w:rPr>
          <w:color w:val="000000"/>
          <w:lang w:val="sr-Cyrl-RS" w:eastAsia="sr-Cyrl-CS"/>
        </w:rPr>
        <w:tab/>
      </w:r>
      <w:r w:rsidR="009A2C39" w:rsidRPr="006A211F">
        <w:rPr>
          <w:color w:val="000000"/>
          <w:lang w:val="sr-Cyrl-RS" w:eastAsia="sr-Cyrl-CS"/>
        </w:rPr>
        <w:t xml:space="preserve">У наставку излагања </w:t>
      </w:r>
      <w:r w:rsidR="00EF1EE5" w:rsidRPr="006A211F">
        <w:rPr>
          <w:color w:val="000000"/>
          <w:lang w:val="sr-Cyrl-RS" w:eastAsia="sr-Cyrl-CS"/>
        </w:rPr>
        <w:t xml:space="preserve">Драган Бабић </w:t>
      </w:r>
      <w:r w:rsidRPr="006A211F">
        <w:rPr>
          <w:color w:val="000000"/>
          <w:lang w:val="sr-Cyrl-RS" w:eastAsia="sr-Cyrl-CS"/>
        </w:rPr>
        <w:t>рекао</w:t>
      </w:r>
      <w:r w:rsidR="00EF1EE5" w:rsidRPr="006A211F">
        <w:rPr>
          <w:color w:val="000000"/>
          <w:lang w:val="sr-Cyrl-RS" w:eastAsia="sr-Cyrl-CS"/>
        </w:rPr>
        <w:t xml:space="preserve"> </w:t>
      </w:r>
      <w:r w:rsidRPr="006A211F">
        <w:rPr>
          <w:color w:val="000000"/>
          <w:lang w:val="sr-Cyrl-RS" w:eastAsia="sr-Cyrl-CS"/>
        </w:rPr>
        <w:t xml:space="preserve">је </w:t>
      </w:r>
      <w:r w:rsidR="00122CA0" w:rsidRPr="006A211F">
        <w:rPr>
          <w:color w:val="000000"/>
          <w:lang w:val="sr-Cyrl-RS" w:eastAsia="sr-Cyrl-CS"/>
        </w:rPr>
        <w:t>да је Уговор о кредитном аранжману између</w:t>
      </w:r>
      <w:r w:rsidRPr="006A211F">
        <w:rPr>
          <w:color w:val="000000"/>
          <w:lang w:val="sr-Cyrl-RS" w:eastAsia="sr-Cyrl-CS"/>
        </w:rPr>
        <w:t xml:space="preserve"> Републике Србије, коју заступа</w:t>
      </w:r>
      <w:r w:rsidR="00122CA0" w:rsidRPr="006A211F">
        <w:rPr>
          <w:color w:val="000000"/>
          <w:lang w:val="sr-Cyrl-RS" w:eastAsia="sr-Cyrl-CS"/>
        </w:rPr>
        <w:t xml:space="preserve"> Влада Републике Србије, поступајући преко Министарства финансија, као Зајмопримца, аранжиран од стране </w:t>
      </w:r>
      <w:r w:rsidR="00122CA0" w:rsidRPr="006A211F">
        <w:rPr>
          <w:color w:val="000000"/>
          <w:lang w:val="sr-Latn-RS" w:eastAsia="sr-Cyrl-CS"/>
        </w:rPr>
        <w:t xml:space="preserve">BANK </w:t>
      </w:r>
      <w:r w:rsidR="009A2C39" w:rsidRPr="006A211F">
        <w:rPr>
          <w:color w:val="000000"/>
          <w:lang w:val="sr-Latn-RS" w:eastAsia="sr-Cyrl-CS"/>
        </w:rPr>
        <w:t xml:space="preserve">OF CHINA SRBIJA A.D. BEOGRAD </w:t>
      </w:r>
      <w:r w:rsidR="00122CA0" w:rsidRPr="006A211F">
        <w:rPr>
          <w:color w:val="000000"/>
          <w:lang w:val="sr-Cyrl-RS" w:eastAsia="sr-Cyrl-CS"/>
        </w:rPr>
        <w:t xml:space="preserve"> као Овлашћеног главног аранжера са </w:t>
      </w:r>
      <w:r w:rsidR="00122CA0" w:rsidRPr="006A211F">
        <w:rPr>
          <w:color w:val="000000"/>
          <w:lang w:val="sr-Latn-RS" w:eastAsia="sr-Cyrl-CS"/>
        </w:rPr>
        <w:t xml:space="preserve">BANK OF CHINA LIMITED, LUXEMBOURG BRANCH </w:t>
      </w:r>
      <w:r w:rsidR="00122CA0" w:rsidRPr="006A211F">
        <w:rPr>
          <w:color w:val="000000"/>
          <w:lang w:val="sr-Cyrl-RS" w:eastAsia="sr-Cyrl-CS"/>
        </w:rPr>
        <w:t xml:space="preserve">као Агента и </w:t>
      </w:r>
      <w:r w:rsidR="00122CA0" w:rsidRPr="006A211F">
        <w:rPr>
          <w:color w:val="000000"/>
          <w:lang w:val="sr-Latn-RS" w:eastAsia="sr-Cyrl-CS"/>
        </w:rPr>
        <w:t>BANK OF CHINA LIMITED, LUXEMBOURG BRANCH</w:t>
      </w:r>
      <w:r w:rsidR="00122CA0" w:rsidRPr="006A211F">
        <w:rPr>
          <w:color w:val="000000"/>
          <w:lang w:val="sr-Cyrl-RS" w:eastAsia="sr-Cyrl-CS"/>
        </w:rPr>
        <w:t xml:space="preserve"> као Првобитног Зајмодавца одобрен </w:t>
      </w:r>
      <w:r w:rsidRPr="006A211F">
        <w:rPr>
          <w:color w:val="000000"/>
          <w:lang w:val="sr-Cyrl-RS" w:eastAsia="sr-Cyrl-CS"/>
        </w:rPr>
        <w:t>у износу од 183.941.730,60 евра и истакао</w:t>
      </w:r>
      <w:r w:rsidR="005C03B7" w:rsidRPr="006A211F">
        <w:rPr>
          <w:color w:val="000000"/>
          <w:lang w:val="sr-Cyrl-RS" w:eastAsia="sr-Cyrl-CS"/>
        </w:rPr>
        <w:t xml:space="preserve"> да је Законом о буџету за 2024. годину предвиђено задуживање код кинеских банака за пројектовање и извођење радова</w:t>
      </w:r>
      <w:r w:rsidR="000E3360" w:rsidRPr="006A211F">
        <w:rPr>
          <w:color w:val="000000"/>
          <w:lang w:val="sr-Cyrl-RS" w:eastAsia="sr-Cyrl-CS"/>
        </w:rPr>
        <w:t xml:space="preserve"> за изградњу</w:t>
      </w:r>
      <w:r w:rsidR="005C03B7" w:rsidRPr="006A211F">
        <w:rPr>
          <w:color w:val="000000"/>
          <w:lang w:val="sr-Cyrl-RS" w:eastAsia="sr-Cyrl-CS"/>
        </w:rPr>
        <w:t xml:space="preserve"> комуналне инфраструктуре</w:t>
      </w:r>
      <w:r w:rsidR="00636350" w:rsidRPr="006A211F">
        <w:rPr>
          <w:color w:val="000000"/>
          <w:lang w:val="sr-Cyrl-RS" w:eastAsia="sr-Cyrl-CS"/>
        </w:rPr>
        <w:t xml:space="preserve"> </w:t>
      </w:r>
      <w:r w:rsidR="005C03B7" w:rsidRPr="006A211F">
        <w:rPr>
          <w:color w:val="000000"/>
          <w:lang w:val="sr-Cyrl-RS" w:eastAsia="sr-Cyrl-CS"/>
        </w:rPr>
        <w:t>у Републици Србији.</w:t>
      </w:r>
      <w:r w:rsidR="000E3360" w:rsidRPr="006A211F">
        <w:rPr>
          <w:color w:val="000000"/>
          <w:lang w:val="sr-Cyrl-RS" w:eastAsia="sr-Cyrl-CS"/>
        </w:rPr>
        <w:t xml:space="preserve"> </w:t>
      </w:r>
    </w:p>
    <w:p w:rsidR="000F2925" w:rsidRPr="006A211F" w:rsidRDefault="000F2925" w:rsidP="00BF31AC">
      <w:pPr>
        <w:widowControl w:val="0"/>
        <w:autoSpaceDE w:val="0"/>
        <w:autoSpaceDN w:val="0"/>
        <w:adjustRightInd w:val="0"/>
        <w:spacing w:after="40"/>
        <w:jc w:val="both"/>
        <w:rPr>
          <w:color w:val="000000"/>
          <w:lang w:val="sr-Cyrl-CS" w:eastAsia="sr-Cyrl-CS"/>
        </w:rPr>
      </w:pPr>
      <w:r w:rsidRPr="006A211F">
        <w:rPr>
          <w:color w:val="000000"/>
          <w:lang w:val="sr-Cyrl-RS" w:eastAsia="sr-Cyrl-CS"/>
        </w:rPr>
        <w:tab/>
      </w:r>
      <w:r w:rsidR="00122CA0" w:rsidRPr="006A211F">
        <w:rPr>
          <w:color w:val="000000"/>
          <w:lang w:val="sr-Cyrl-RS" w:eastAsia="sr-Cyrl-CS"/>
        </w:rPr>
        <w:t xml:space="preserve">Образлажући </w:t>
      </w:r>
      <w:r w:rsidRPr="006A211F">
        <w:rPr>
          <w:color w:val="000000"/>
          <w:lang w:val="sr-Cyrl-RS" w:eastAsia="sr-Cyrl-CS"/>
        </w:rPr>
        <w:t xml:space="preserve">Предлог закона о потврђивању </w:t>
      </w:r>
      <w:r w:rsidR="00733A81" w:rsidRPr="006A211F">
        <w:rPr>
          <w:color w:val="000000"/>
          <w:lang w:val="sr-Cyrl-RS" w:eastAsia="sr-Cyrl-CS"/>
        </w:rPr>
        <w:t>Споразум</w:t>
      </w:r>
      <w:r w:rsidRPr="006A211F">
        <w:rPr>
          <w:color w:val="000000"/>
          <w:lang w:val="sr-Cyrl-RS" w:eastAsia="sr-Cyrl-CS"/>
        </w:rPr>
        <w:t>у</w:t>
      </w:r>
      <w:r w:rsidR="00122CA0" w:rsidRPr="006A211F">
        <w:rPr>
          <w:color w:val="000000"/>
          <w:lang w:val="sr-Cyrl-RS" w:eastAsia="sr-Cyrl-CS"/>
        </w:rPr>
        <w:t xml:space="preserve"> о зајму између </w:t>
      </w:r>
      <w:r w:rsidR="00122CA0" w:rsidRPr="006A211F">
        <w:rPr>
          <w:color w:val="000000"/>
          <w:lang w:val="sr-Latn-RS" w:eastAsia="sr-Cyrl-CS"/>
        </w:rPr>
        <w:t xml:space="preserve">KfW, </w:t>
      </w:r>
      <w:r w:rsidR="00122CA0" w:rsidRPr="006A211F">
        <w:rPr>
          <w:color w:val="000000"/>
          <w:lang w:val="sr-Cyrl-RS" w:eastAsia="sr-Cyrl-CS"/>
        </w:rPr>
        <w:t>Франкфурт на Мајни и Републике Србије коју заступа Влада Републике Србије делујући преко и путем Министарства финансија за Програм „Развој тржишта биомасе у Републици Србији (друга компонента)“</w:t>
      </w:r>
      <w:r w:rsidR="00122CA0" w:rsidRPr="006A211F">
        <w:rPr>
          <w:color w:val="000000"/>
          <w:lang w:val="sr-Cyrl-CS" w:eastAsia="sr-Cyrl-CS"/>
        </w:rPr>
        <w:t>,</w:t>
      </w:r>
      <w:r w:rsidRPr="006A211F">
        <w:rPr>
          <w:color w:val="000000"/>
          <w:lang w:val="sr-Cyrl-CS" w:eastAsia="sr-Cyrl-CS"/>
        </w:rPr>
        <w:t xml:space="preserve"> представник Управе за јавни дуг навео је да је </w:t>
      </w:r>
      <w:r w:rsidR="00600B43" w:rsidRPr="006A211F">
        <w:rPr>
          <w:color w:val="000000"/>
          <w:lang w:val="sr-Cyrl-CS" w:eastAsia="sr-Cyrl-CS"/>
        </w:rPr>
        <w:t xml:space="preserve">зајам </w:t>
      </w:r>
      <w:r w:rsidRPr="006A211F">
        <w:rPr>
          <w:color w:val="000000"/>
          <w:lang w:val="sr-Cyrl-CS" w:eastAsia="sr-Cyrl-CS"/>
        </w:rPr>
        <w:t xml:space="preserve">одобрен </w:t>
      </w:r>
      <w:r w:rsidR="00600B43" w:rsidRPr="006A211F">
        <w:rPr>
          <w:color w:val="000000"/>
          <w:lang w:val="sr-Cyrl-CS" w:eastAsia="sr-Cyrl-CS"/>
        </w:rPr>
        <w:t xml:space="preserve">у укупном износу </w:t>
      </w:r>
      <w:r w:rsidR="005C03B7" w:rsidRPr="006A211F">
        <w:rPr>
          <w:color w:val="000000"/>
          <w:lang w:val="sr-Cyrl-CS" w:eastAsia="sr-Cyrl-CS"/>
        </w:rPr>
        <w:t xml:space="preserve">који не прелази 20 милиона евра, </w:t>
      </w:r>
      <w:r w:rsidRPr="006A211F">
        <w:rPr>
          <w:color w:val="000000"/>
          <w:lang w:val="sr-Cyrl-CS" w:eastAsia="sr-Cyrl-CS"/>
        </w:rPr>
        <w:t xml:space="preserve">као и да је </w:t>
      </w:r>
      <w:r w:rsidR="005C03B7" w:rsidRPr="006A211F">
        <w:rPr>
          <w:color w:val="000000"/>
          <w:lang w:val="sr-Cyrl-CS" w:eastAsia="sr-Cyrl-CS"/>
        </w:rPr>
        <w:t xml:space="preserve">Законом о буџету Ребублике Србије предвиђено задуживање код Немачке развојне банке за спровођење програма </w:t>
      </w:r>
      <w:r w:rsidR="000E3360" w:rsidRPr="006A211F">
        <w:rPr>
          <w:color w:val="000000"/>
          <w:lang w:val="sr-Cyrl-CS" w:eastAsia="sr-Cyrl-CS"/>
        </w:rPr>
        <w:t>обновљ</w:t>
      </w:r>
      <w:r w:rsidR="00A16091" w:rsidRPr="006A211F">
        <w:rPr>
          <w:color w:val="000000"/>
          <w:lang w:val="sr-Cyrl-CS" w:eastAsia="sr-Cyrl-CS"/>
        </w:rPr>
        <w:t>иви извори енергије.</w:t>
      </w:r>
      <w:r w:rsidR="00600B43" w:rsidRPr="006A211F">
        <w:rPr>
          <w:color w:val="000000"/>
          <w:lang w:val="sr-Cyrl-CS" w:eastAsia="sr-Cyrl-CS"/>
        </w:rPr>
        <w:t xml:space="preserve"> </w:t>
      </w:r>
    </w:p>
    <w:p w:rsidR="00122CA0" w:rsidRPr="006A211F" w:rsidRDefault="000F2925" w:rsidP="00BF31AC">
      <w:pPr>
        <w:widowControl w:val="0"/>
        <w:autoSpaceDE w:val="0"/>
        <w:autoSpaceDN w:val="0"/>
        <w:adjustRightInd w:val="0"/>
        <w:spacing w:after="40"/>
        <w:jc w:val="both"/>
        <w:rPr>
          <w:rFonts w:eastAsiaTheme="minorEastAsia"/>
          <w:color w:val="000000"/>
          <w:lang w:val="sr-Cyrl-CS" w:eastAsia="sr-Cyrl-CS"/>
        </w:rPr>
      </w:pPr>
      <w:r w:rsidRPr="006A211F">
        <w:rPr>
          <w:color w:val="000000"/>
          <w:lang w:val="sr-Cyrl-CS" w:eastAsia="sr-Cyrl-CS"/>
        </w:rPr>
        <w:tab/>
        <w:t xml:space="preserve">У погледу Предлога закона о потврђивању Споразума о </w:t>
      </w:r>
      <w:r w:rsidR="00733A81" w:rsidRPr="006A211F">
        <w:rPr>
          <w:color w:val="000000"/>
          <w:lang w:val="sr-Cyrl-CS" w:eastAsia="sr-Cyrl-CS"/>
        </w:rPr>
        <w:t>зај</w:t>
      </w:r>
      <w:r w:rsidRPr="006A211F">
        <w:rPr>
          <w:color w:val="000000"/>
          <w:lang w:val="sr-Cyrl-CS" w:eastAsia="sr-Cyrl-CS"/>
        </w:rPr>
        <w:t>му</w:t>
      </w:r>
      <w:r w:rsidR="00600B43" w:rsidRPr="006A211F">
        <w:rPr>
          <w:color w:val="000000"/>
          <w:lang w:val="sr-Cyrl-CS" w:eastAsia="sr-Cyrl-CS"/>
        </w:rPr>
        <w:t xml:space="preserve"> између KfW, Франкфурт на Мајни и Републике Србије коју заступа Влада Републике Србије делујући преко и путем Министарства финансија за пројекат „Енергетска ефикасност у објектима </w:t>
      </w:r>
      <w:r w:rsidR="00600B43" w:rsidRPr="006A211F">
        <w:rPr>
          <w:color w:val="000000"/>
          <w:lang w:val="sr-Cyrl-CS" w:eastAsia="sr-Cyrl-CS"/>
        </w:rPr>
        <w:lastRenderedPageBreak/>
        <w:t xml:space="preserve">јавне намене, фаза </w:t>
      </w:r>
      <w:r w:rsidR="00600B43" w:rsidRPr="006A211F">
        <w:rPr>
          <w:color w:val="000000"/>
          <w:lang w:val="sr-Latn-RS" w:eastAsia="sr-Cyrl-CS"/>
        </w:rPr>
        <w:t>III“</w:t>
      </w:r>
      <w:r w:rsidR="00600B43" w:rsidRPr="006A211F">
        <w:rPr>
          <w:color w:val="000000"/>
          <w:lang w:val="sr-Cyrl-RS" w:eastAsia="sr-Cyrl-CS"/>
        </w:rPr>
        <w:t xml:space="preserve"> </w:t>
      </w:r>
      <w:r w:rsidRPr="006A211F">
        <w:rPr>
          <w:color w:val="000000"/>
          <w:lang w:val="sr-Cyrl-RS" w:eastAsia="sr-Cyrl-CS"/>
        </w:rPr>
        <w:t xml:space="preserve"> Драган Бабић је навео да укупно задужење износи</w:t>
      </w:r>
      <w:r w:rsidR="00733A81" w:rsidRPr="006A211F">
        <w:rPr>
          <w:color w:val="000000"/>
          <w:lang w:val="sr-Cyrl-RS" w:eastAsia="sr-Cyrl-CS"/>
        </w:rPr>
        <w:t xml:space="preserve"> </w:t>
      </w:r>
      <w:r w:rsidR="00A16091" w:rsidRPr="006A211F">
        <w:rPr>
          <w:color w:val="000000"/>
          <w:lang w:val="sr-Cyrl-RS" w:eastAsia="sr-Cyrl-CS"/>
        </w:rPr>
        <w:t>50 милиона</w:t>
      </w:r>
      <w:r w:rsidRPr="006A211F">
        <w:rPr>
          <w:color w:val="000000"/>
          <w:lang w:val="sr-Cyrl-RS" w:eastAsia="sr-Cyrl-CS"/>
        </w:rPr>
        <w:t xml:space="preserve"> евра, као и да је </w:t>
      </w:r>
      <w:r w:rsidR="00A16091" w:rsidRPr="006A211F">
        <w:rPr>
          <w:color w:val="000000"/>
          <w:lang w:val="sr-Cyrl-RS" w:eastAsia="sr-Cyrl-CS"/>
        </w:rPr>
        <w:t>задуживање код Немачке развојне банке потреб</w:t>
      </w:r>
      <w:r w:rsidRPr="006A211F">
        <w:rPr>
          <w:color w:val="000000"/>
          <w:lang w:val="sr-Cyrl-RS" w:eastAsia="sr-Cyrl-CS"/>
        </w:rPr>
        <w:t>но</w:t>
      </w:r>
      <w:r w:rsidR="00A16091" w:rsidRPr="006A211F">
        <w:rPr>
          <w:color w:val="000000"/>
          <w:lang w:val="sr-Cyrl-RS" w:eastAsia="sr-Cyrl-CS"/>
        </w:rPr>
        <w:t xml:space="preserve"> </w:t>
      </w:r>
      <w:r w:rsidRPr="006A211F">
        <w:rPr>
          <w:color w:val="000000"/>
          <w:lang w:val="sr-Cyrl-RS" w:eastAsia="sr-Cyrl-CS"/>
        </w:rPr>
        <w:t xml:space="preserve">ради </w:t>
      </w:r>
      <w:r w:rsidR="00A16091" w:rsidRPr="006A211F">
        <w:rPr>
          <w:color w:val="000000"/>
          <w:lang w:val="sr-Cyrl-RS" w:eastAsia="sr-Cyrl-CS"/>
        </w:rPr>
        <w:t>спровођењ</w:t>
      </w:r>
      <w:r w:rsidRPr="006A211F">
        <w:rPr>
          <w:color w:val="000000"/>
          <w:lang w:val="sr-Cyrl-RS" w:eastAsia="sr-Cyrl-CS"/>
        </w:rPr>
        <w:t>а</w:t>
      </w:r>
      <w:r w:rsidR="00A16091" w:rsidRPr="006A211F">
        <w:rPr>
          <w:color w:val="000000"/>
          <w:lang w:val="sr-Cyrl-RS" w:eastAsia="sr-Cyrl-CS"/>
        </w:rPr>
        <w:t xml:space="preserve"> да</w:t>
      </w:r>
      <w:r w:rsidR="00196492" w:rsidRPr="006A211F">
        <w:rPr>
          <w:color w:val="000000"/>
          <w:lang w:val="sr-Cyrl-RS" w:eastAsia="sr-Cyrl-CS"/>
        </w:rPr>
        <w:t>љ</w:t>
      </w:r>
      <w:r w:rsidR="00A16091" w:rsidRPr="006A211F">
        <w:rPr>
          <w:color w:val="000000"/>
          <w:lang w:val="sr-Cyrl-RS" w:eastAsia="sr-Cyrl-CS"/>
        </w:rPr>
        <w:t>е</w:t>
      </w:r>
      <w:r w:rsidR="003727F1" w:rsidRPr="006A211F">
        <w:rPr>
          <w:color w:val="000000"/>
          <w:lang w:val="sr-Cyrl-RS" w:eastAsia="sr-Cyrl-CS"/>
        </w:rPr>
        <w:t xml:space="preserve"> енергетске ефикасности у земљи.</w:t>
      </w:r>
    </w:p>
    <w:p w:rsidR="00BF31AC" w:rsidRPr="006A211F" w:rsidRDefault="002A24E5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6A211F">
        <w:rPr>
          <w:lang w:val="sr-Cyrl-RS"/>
        </w:rPr>
        <w:t>У дискусији су учествовали</w:t>
      </w:r>
      <w:r w:rsidR="00BC5AB7" w:rsidRPr="006A211F">
        <w:rPr>
          <w:rFonts w:eastAsiaTheme="minorEastAsia"/>
          <w:color w:val="000000"/>
          <w:lang w:val="sr-Cyrl-CS" w:eastAsia="sr-Cyrl-CS"/>
        </w:rPr>
        <w:t xml:space="preserve">: </w:t>
      </w:r>
      <w:r w:rsidR="00EF1EE5" w:rsidRPr="006A211F">
        <w:rPr>
          <w:rFonts w:eastAsiaTheme="minorEastAsia"/>
          <w:color w:val="000000"/>
          <w:lang w:val="sr-Cyrl-CS" w:eastAsia="sr-Cyrl-CS"/>
        </w:rPr>
        <w:t>Душан Никези</w:t>
      </w:r>
      <w:r w:rsidR="007D24C3" w:rsidRPr="006A211F">
        <w:rPr>
          <w:rFonts w:eastAsiaTheme="minorEastAsia"/>
          <w:color w:val="000000"/>
          <w:lang w:val="sr-Cyrl-CS" w:eastAsia="sr-Cyrl-CS"/>
        </w:rPr>
        <w:t xml:space="preserve">ћ, Живан Бајић, Ненад Митровић, </w:t>
      </w:r>
      <w:r w:rsidR="00EF1EE5" w:rsidRPr="006A211F">
        <w:rPr>
          <w:rFonts w:eastAsiaTheme="minorEastAsia"/>
          <w:color w:val="000000"/>
          <w:lang w:val="sr-Cyrl-CS" w:eastAsia="sr-Cyrl-CS"/>
        </w:rPr>
        <w:t>Пеђа Митровић, Никола Радосављевић, Верољуб Арсић као и представник Министарств</w:t>
      </w:r>
      <w:r w:rsidR="009270E2" w:rsidRPr="006A211F">
        <w:rPr>
          <w:rFonts w:eastAsiaTheme="minorEastAsia"/>
          <w:color w:val="000000"/>
          <w:lang w:val="sr-Cyrl-CS" w:eastAsia="sr-Cyrl-CS"/>
        </w:rPr>
        <w:t xml:space="preserve">а рударства и енергетике, Радош </w:t>
      </w:r>
      <w:r w:rsidR="00EF1EE5" w:rsidRPr="006A211F">
        <w:rPr>
          <w:rFonts w:eastAsiaTheme="minorEastAsia"/>
          <w:color w:val="000000"/>
          <w:lang w:val="sr-Cyrl-CS" w:eastAsia="sr-Cyrl-CS"/>
        </w:rPr>
        <w:t>Попадић и представник Министарства гр</w:t>
      </w:r>
      <w:r w:rsidR="002C3BEE" w:rsidRPr="006A211F">
        <w:rPr>
          <w:rFonts w:eastAsiaTheme="minorEastAsia"/>
          <w:color w:val="000000"/>
          <w:lang w:val="sr-Cyrl-CS" w:eastAsia="sr-Cyrl-CS"/>
        </w:rPr>
        <w:t xml:space="preserve">ађевинарства, </w:t>
      </w:r>
      <w:r w:rsidR="00EF1EE5" w:rsidRPr="006A211F">
        <w:rPr>
          <w:rFonts w:eastAsiaTheme="minorEastAsia"/>
          <w:color w:val="000000"/>
          <w:lang w:val="sr-Cyrl-CS" w:eastAsia="sr-Cyrl-CS"/>
        </w:rPr>
        <w:t>саобраћаја и инфраструктуре, Миломир Ђуровић,  чија су излагања тонски снимана.</w:t>
      </w:r>
    </w:p>
    <w:p w:rsidR="00BF31AC" w:rsidRPr="006A211F" w:rsidRDefault="00BF31AC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BF31AC" w:rsidRPr="006A211F" w:rsidRDefault="00BF31AC" w:rsidP="00BF31A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>* * *</w:t>
      </w:r>
    </w:p>
    <w:p w:rsidR="00BF31AC" w:rsidRPr="006A211F" w:rsidRDefault="00BF31AC" w:rsidP="00BF31AC">
      <w:pPr>
        <w:jc w:val="both"/>
        <w:rPr>
          <w:rFonts w:eastAsia="Calibri"/>
          <w:b/>
          <w:lang w:val="sr-Cyrl-RS"/>
        </w:rPr>
      </w:pPr>
    </w:p>
    <w:p w:rsidR="007C1374" w:rsidRPr="006A211F" w:rsidRDefault="00C70545" w:rsidP="00C70545">
      <w:pPr>
        <w:widowControl w:val="0"/>
        <w:autoSpaceDE w:val="0"/>
        <w:autoSpaceDN w:val="0"/>
        <w:adjustRightInd w:val="0"/>
        <w:ind w:firstLine="720"/>
        <w:jc w:val="both"/>
        <w:rPr>
          <w:b/>
          <w:lang w:val="sr-Cyrl-RS"/>
        </w:rPr>
      </w:pPr>
      <w:r w:rsidRPr="006A211F">
        <w:rPr>
          <w:b/>
          <w:bCs/>
          <w:u w:val="single"/>
          <w:lang w:val="sr-Cyrl-RS"/>
        </w:rPr>
        <w:t>ПРВА ТАЧКА ДНЕВНОГ РЕДА:</w:t>
      </w:r>
      <w:r w:rsidRPr="006A211F">
        <w:rPr>
          <w:b/>
          <w:lang w:val="sr-Cyrl-RS"/>
        </w:rPr>
        <w:t xml:space="preserve">  </w:t>
      </w:r>
    </w:p>
    <w:p w:rsidR="00C70545" w:rsidRPr="006A211F" w:rsidRDefault="00C70545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BF31AC" w:rsidRPr="006A211F" w:rsidRDefault="00BF31AC" w:rsidP="00BF31AC">
      <w:pPr>
        <w:ind w:firstLine="720"/>
        <w:jc w:val="both"/>
        <w:rPr>
          <w:lang w:val="sr-Cyrl-RS"/>
        </w:rPr>
      </w:pPr>
      <w:r w:rsidRPr="006A211F">
        <w:rPr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BF31AC" w:rsidRPr="006A211F" w:rsidRDefault="00BF31AC" w:rsidP="00BF31AC">
      <w:pPr>
        <w:ind w:firstLine="720"/>
        <w:jc w:val="both"/>
      </w:pPr>
    </w:p>
    <w:p w:rsidR="00BF31AC" w:rsidRPr="006A211F" w:rsidRDefault="00BF31AC" w:rsidP="00BF31AC">
      <w:pPr>
        <w:jc w:val="center"/>
        <w:rPr>
          <w:lang w:val="sr-Cyrl-RS"/>
        </w:rPr>
      </w:pPr>
      <w:r w:rsidRPr="006A211F">
        <w:rPr>
          <w:lang w:val="sr-Cyrl-RS"/>
        </w:rPr>
        <w:t>И З В Е Ш Т А Ј</w:t>
      </w:r>
    </w:p>
    <w:p w:rsidR="00BF31AC" w:rsidRPr="006A211F" w:rsidRDefault="00BF31AC" w:rsidP="00BF31AC">
      <w:pPr>
        <w:jc w:val="center"/>
      </w:pPr>
    </w:p>
    <w:p w:rsidR="00BF31AC" w:rsidRPr="006A211F" w:rsidRDefault="00BF31AC" w:rsidP="00BF31AC">
      <w:pPr>
        <w:spacing w:after="120"/>
        <w:ind w:firstLine="720"/>
        <w:jc w:val="both"/>
      </w:pPr>
      <w:r w:rsidRPr="006A211F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A211F">
        <w:rPr>
          <w:rStyle w:val="colornavy"/>
          <w:lang w:val="sr-Cyrl-RS"/>
        </w:rPr>
        <w:t xml:space="preserve">Предлог закона о задуживању Републике Србије код </w:t>
      </w:r>
      <w:r w:rsidRPr="006A211F">
        <w:rPr>
          <w:rStyle w:val="colornavy"/>
        </w:rPr>
        <w:t>OTP banke Srbija a.d. Novi Sad</w:t>
      </w:r>
      <w:r w:rsidRPr="006A211F">
        <w:rPr>
          <w:rStyle w:val="colornavy"/>
          <w:lang w:val="sr-Cyrl-RS"/>
        </w:rPr>
        <w:t xml:space="preserve"> за потребе финансирања Пројекта изградње обилазнице око Крагујевца</w:t>
      </w:r>
      <w:r w:rsidRPr="006A211F">
        <w:rPr>
          <w:rStyle w:val="FontStyle150"/>
          <w:sz w:val="24"/>
          <w:szCs w:val="24"/>
          <w:lang w:val="sr-Cyrl-RS" w:eastAsia="sr-Cyrl-CS"/>
        </w:rPr>
        <w:t>, који је поднела Влада, у начелу.</w:t>
      </w:r>
    </w:p>
    <w:p w:rsidR="00BF31AC" w:rsidRPr="006A211F" w:rsidRDefault="00C70545" w:rsidP="00C70545">
      <w:pPr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 w:rsidRPr="006A211F">
        <w:rPr>
          <w:rFonts w:eastAsia="Calibri"/>
          <w:color w:val="000000"/>
          <w:lang w:val="sr-Cyrl-CS" w:eastAsia="sr-Cyrl-CS"/>
        </w:rPr>
        <w:t>Одбор је одлуку донео већином гласова (10 за, 3 против).</w:t>
      </w:r>
    </w:p>
    <w:p w:rsidR="00C70545" w:rsidRPr="006A211F" w:rsidRDefault="00E96D9B" w:rsidP="00C70545">
      <w:pPr>
        <w:ind w:firstLine="720"/>
        <w:jc w:val="both"/>
      </w:pPr>
      <w:r w:rsidRPr="006A211F">
        <w:t>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Одбора.</w:t>
      </w:r>
    </w:p>
    <w:p w:rsidR="00C70545" w:rsidRPr="006A211F" w:rsidRDefault="00C70545" w:rsidP="00C70545">
      <w:pPr>
        <w:ind w:firstLine="720"/>
        <w:jc w:val="both"/>
      </w:pPr>
    </w:p>
    <w:p w:rsidR="00E96D9B" w:rsidRPr="006A211F" w:rsidRDefault="00E96D9B" w:rsidP="00C70545">
      <w:pPr>
        <w:ind w:firstLine="720"/>
        <w:jc w:val="both"/>
      </w:pPr>
      <w:r w:rsidRPr="006A211F">
        <w:rPr>
          <w:b/>
          <w:bCs/>
          <w:u w:val="single"/>
          <w:lang w:val="sr-Cyrl-RS"/>
        </w:rPr>
        <w:t>ДРУГА ТАЧКА ДНЕВНОГ РЕДА:</w:t>
      </w:r>
      <w:r w:rsidRPr="006A211F">
        <w:rPr>
          <w:b/>
          <w:u w:val="single"/>
          <w:lang w:val="sr-Cyrl-RS"/>
        </w:rPr>
        <w:t xml:space="preserve">  </w:t>
      </w:r>
    </w:p>
    <w:p w:rsidR="00E96D9B" w:rsidRPr="006A211F" w:rsidRDefault="00E96D9B" w:rsidP="00E96D9B">
      <w:pPr>
        <w:widowControl w:val="0"/>
        <w:autoSpaceDE w:val="0"/>
        <w:autoSpaceDN w:val="0"/>
        <w:adjustRightInd w:val="0"/>
        <w:ind w:firstLine="851"/>
        <w:jc w:val="both"/>
        <w:rPr>
          <w:b/>
          <w:lang w:val="sr-Cyrl-RS"/>
        </w:rPr>
      </w:pPr>
    </w:p>
    <w:p w:rsidR="00E96D9B" w:rsidRPr="006A211F" w:rsidRDefault="00E96D9B" w:rsidP="00E96D9B">
      <w:pPr>
        <w:ind w:firstLine="720"/>
        <w:jc w:val="both"/>
        <w:rPr>
          <w:lang w:val="sr-Cyrl-RS"/>
        </w:rPr>
      </w:pPr>
      <w:r w:rsidRPr="006A211F">
        <w:rPr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96D9B" w:rsidRPr="006A211F" w:rsidRDefault="00E96D9B" w:rsidP="00E96D9B">
      <w:pPr>
        <w:ind w:firstLine="720"/>
        <w:jc w:val="both"/>
        <w:rPr>
          <w:lang w:val="sr-Cyrl-RS"/>
        </w:rPr>
      </w:pPr>
    </w:p>
    <w:p w:rsidR="00E96D9B" w:rsidRPr="006A211F" w:rsidRDefault="00E96D9B" w:rsidP="00E96D9B">
      <w:pPr>
        <w:jc w:val="center"/>
        <w:rPr>
          <w:lang w:val="sr-Cyrl-RS"/>
        </w:rPr>
      </w:pPr>
      <w:r w:rsidRPr="006A211F">
        <w:rPr>
          <w:lang w:val="sr-Cyrl-RS"/>
        </w:rPr>
        <w:t>И З В Е Ш Т А Ј</w:t>
      </w:r>
    </w:p>
    <w:p w:rsidR="00E96D9B" w:rsidRPr="006A211F" w:rsidRDefault="00E96D9B" w:rsidP="00E96D9B">
      <w:pPr>
        <w:jc w:val="both"/>
        <w:rPr>
          <w:lang w:val="sr-Cyrl-RS"/>
        </w:rPr>
      </w:pPr>
    </w:p>
    <w:p w:rsidR="00E02571" w:rsidRPr="006A211F" w:rsidRDefault="00E96D9B" w:rsidP="00C70545">
      <w:pPr>
        <w:spacing w:after="120"/>
        <w:ind w:firstLine="720"/>
        <w:jc w:val="both"/>
        <w:rPr>
          <w:rStyle w:val="FontStyle31"/>
          <w:sz w:val="24"/>
          <w:szCs w:val="24"/>
          <w:lang w:val="sr-Cyrl-RS" w:eastAsia="sr-Cyrl-CS"/>
        </w:rPr>
      </w:pPr>
      <w:r w:rsidRPr="006A211F">
        <w:rPr>
          <w:lang w:val="sr-Cyrl-RS"/>
        </w:rPr>
        <w:t>Одбор је, у складу са чланом 155. став 2. Пословника Народне скупштине,</w:t>
      </w:r>
      <w:r w:rsidR="0032059F" w:rsidRPr="006A211F">
        <w:rPr>
          <w:rFonts w:eastAsia="Calibri"/>
          <w:lang w:val="sr-Cyrl-RS"/>
        </w:rPr>
        <w:t xml:space="preserve"> </w:t>
      </w:r>
      <w:r w:rsidRPr="006A211F">
        <w:rPr>
          <w:lang w:val="sr-Cyrl-RS"/>
        </w:rPr>
        <w:t xml:space="preserve">одлучио да предложи Народној скупштини да прихвати </w:t>
      </w:r>
      <w:r w:rsidR="00E02571" w:rsidRPr="006A211F">
        <w:rPr>
          <w:rStyle w:val="FontStyle31"/>
          <w:sz w:val="24"/>
          <w:szCs w:val="24"/>
          <w:lang w:val="sr-Cyrl-CS" w:eastAsia="sr-Cyrl-CS"/>
        </w:rPr>
        <w:t>Предлог</w:t>
      </w:r>
      <w:r w:rsidR="00107817" w:rsidRPr="006A211F">
        <w:rPr>
          <w:color w:val="000000"/>
          <w:lang w:val="sr-Cyrl-CS" w:eastAsia="sr-Cyrl-CS"/>
        </w:rPr>
        <w:t xml:space="preserve"> закона  </w:t>
      </w:r>
      <w:r w:rsidR="00E02571" w:rsidRPr="006A211F">
        <w:rPr>
          <w:color w:val="000000"/>
          <w:lang w:val="sr-Cyrl-CS" w:eastAsia="sr-Cyrl-CS"/>
        </w:rPr>
        <w:t xml:space="preserve">о задуживању Републике Србије код </w:t>
      </w:r>
      <w:r w:rsidR="00E02571" w:rsidRPr="006A211F">
        <w:rPr>
          <w:color w:val="000000"/>
          <w:lang w:val="sr-Latn-RS" w:eastAsia="sr-Cyrl-CS"/>
        </w:rPr>
        <w:t>Banca Intesa AD Beograd</w:t>
      </w:r>
      <w:r w:rsidR="00E02571" w:rsidRPr="006A211F">
        <w:rPr>
          <w:color w:val="000000"/>
          <w:lang w:val="sr-Cyrl-RS" w:eastAsia="sr-Cyrl-CS"/>
        </w:rPr>
        <w:t xml:space="preserve"> за потребе финансирања Пројекта Рума-Шабац-Лозница.</w:t>
      </w:r>
    </w:p>
    <w:p w:rsidR="00C70545" w:rsidRPr="006A211F" w:rsidRDefault="00C70545" w:rsidP="00C70545">
      <w:pPr>
        <w:spacing w:after="120"/>
        <w:ind w:firstLine="720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r w:rsidRPr="006A211F">
        <w:rPr>
          <w:rFonts w:eastAsia="Calibri"/>
          <w:color w:val="000000"/>
          <w:lang w:val="sr-Cyrl-CS" w:eastAsia="sr-Cyrl-CS"/>
        </w:rPr>
        <w:t>Одбор је одлуку донео већином гласова (10 за, 3 против).</w:t>
      </w:r>
    </w:p>
    <w:p w:rsidR="00C70545" w:rsidRPr="006A211F" w:rsidRDefault="00E96D9B" w:rsidP="006A211F">
      <w:pPr>
        <w:spacing w:after="240"/>
        <w:ind w:firstLine="720"/>
        <w:jc w:val="both"/>
      </w:pPr>
      <w:r w:rsidRPr="006A211F">
        <w:t>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Одбора.</w:t>
      </w:r>
    </w:p>
    <w:p w:rsidR="0032059F" w:rsidRPr="006A211F" w:rsidRDefault="0032059F" w:rsidP="00C70545">
      <w:pPr>
        <w:ind w:firstLine="720"/>
        <w:jc w:val="both"/>
      </w:pPr>
      <w:r w:rsidRPr="006A211F">
        <w:rPr>
          <w:b/>
          <w:bCs/>
          <w:u w:val="single"/>
          <w:lang w:val="sr-Cyrl-RS"/>
        </w:rPr>
        <w:t>ТРЕЋА ТАЧКА ДНЕВНОГ РЕДА:</w:t>
      </w:r>
      <w:r w:rsidRPr="006A211F">
        <w:rPr>
          <w:b/>
          <w:u w:val="single"/>
          <w:lang w:val="sr-Cyrl-RS"/>
        </w:rPr>
        <w:t xml:space="preserve">  </w:t>
      </w:r>
    </w:p>
    <w:p w:rsidR="0032059F" w:rsidRPr="006A211F" w:rsidRDefault="0032059F" w:rsidP="00E96D9B">
      <w:pPr>
        <w:ind w:firstLine="720"/>
        <w:jc w:val="both"/>
      </w:pPr>
    </w:p>
    <w:p w:rsidR="0032059F" w:rsidRDefault="0032059F" w:rsidP="0032059F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6A211F" w:rsidRPr="006A211F" w:rsidRDefault="006A211F" w:rsidP="0032059F">
      <w:pPr>
        <w:ind w:firstLine="720"/>
        <w:jc w:val="both"/>
        <w:rPr>
          <w:rFonts w:eastAsia="Calibri"/>
          <w:lang w:val="sr-Cyrl-RS"/>
        </w:rPr>
      </w:pPr>
    </w:p>
    <w:p w:rsidR="0032059F" w:rsidRPr="006A211F" w:rsidRDefault="0032059F" w:rsidP="0032059F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lastRenderedPageBreak/>
        <w:t>И З В Е Ш Т А Ј</w:t>
      </w:r>
    </w:p>
    <w:p w:rsidR="0032059F" w:rsidRPr="006A211F" w:rsidRDefault="0032059F" w:rsidP="0032059F">
      <w:pPr>
        <w:jc w:val="both"/>
        <w:rPr>
          <w:rFonts w:eastAsia="Calibri"/>
          <w:lang w:val="sr-Cyrl-RS"/>
        </w:rPr>
      </w:pPr>
    </w:p>
    <w:p w:rsidR="0032059F" w:rsidRPr="006A211F" w:rsidRDefault="0032059F" w:rsidP="00C70545">
      <w:pPr>
        <w:spacing w:after="120"/>
        <w:ind w:firstLine="720"/>
        <w:jc w:val="both"/>
        <w:rPr>
          <w:rFonts w:eastAsia="Calibri"/>
          <w:color w:val="000000"/>
          <w:lang w:val="sr-Cyrl-RS" w:eastAsia="sr-Cyrl-CS"/>
        </w:rPr>
      </w:pPr>
      <w:r w:rsidRPr="006A211F">
        <w:rPr>
          <w:rFonts w:eastAsia="Calibri"/>
          <w:lang w:val="sr-Cyrl-RS"/>
        </w:rPr>
        <w:t>Одбор је, у складу са чланом 155. став 2. Пословника Народ</w:t>
      </w:r>
      <w:r w:rsidR="00E02571" w:rsidRPr="006A211F">
        <w:rPr>
          <w:rFonts w:eastAsia="Calibri"/>
          <w:lang w:val="sr-Cyrl-RS"/>
        </w:rPr>
        <w:t xml:space="preserve">не скупштине, </w:t>
      </w:r>
      <w:r w:rsidRPr="006A211F">
        <w:rPr>
          <w:rFonts w:eastAsia="Calibri"/>
          <w:lang w:val="sr-Cyrl-RS"/>
        </w:rPr>
        <w:t xml:space="preserve">одлучио да предложи Народној скупштини да прихвати </w:t>
      </w:r>
      <w:r w:rsidR="00E02571" w:rsidRPr="006A211F">
        <w:rPr>
          <w:rFonts w:eastAsia="Calibri"/>
        </w:rPr>
        <w:t>Предлог</w:t>
      </w:r>
      <w:r w:rsidR="00E02571" w:rsidRPr="006A211F">
        <w:rPr>
          <w:color w:val="000000"/>
          <w:lang w:val="sr-Cyrl-CS" w:eastAsia="sr-Cyrl-CS"/>
        </w:rPr>
        <w:t xml:space="preserve"> закона о задуживању Републике Србије код </w:t>
      </w:r>
      <w:r w:rsidR="00E02571" w:rsidRPr="006A211F">
        <w:rPr>
          <w:color w:val="000000"/>
          <w:lang w:val="sr-Latn-RS" w:eastAsia="sr-Cyrl-CS"/>
        </w:rPr>
        <w:t>UniCredit bank Srbija a.d. Beograd</w:t>
      </w:r>
      <w:r w:rsidR="00E02571" w:rsidRPr="006A211F">
        <w:rPr>
          <w:color w:val="000000"/>
          <w:lang w:val="sr-Cyrl-RS" w:eastAsia="sr-Cyrl-CS"/>
        </w:rPr>
        <w:t xml:space="preserve"> за потребе финансирања Пројекта Рума-Шабац-Лозница</w:t>
      </w:r>
      <w:r w:rsidRPr="006A211F">
        <w:rPr>
          <w:rFonts w:eastAsia="Calibri"/>
          <w:color w:val="000000"/>
          <w:lang w:val="sr-Cyrl-RS" w:eastAsia="sr-Cyrl-CS"/>
        </w:rPr>
        <w:t>.</w:t>
      </w:r>
    </w:p>
    <w:p w:rsidR="00633C13" w:rsidRPr="006A211F" w:rsidRDefault="00467E50" w:rsidP="00467E50">
      <w:pPr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 w:rsidRPr="006A211F">
        <w:rPr>
          <w:rFonts w:eastAsia="Calibri"/>
          <w:color w:val="000000"/>
          <w:lang w:val="sr-Cyrl-CS" w:eastAsia="sr-Cyrl-CS"/>
        </w:rPr>
        <w:t>Одбор је одлуку донео већином гласова (10 за, 3 против).</w:t>
      </w:r>
    </w:p>
    <w:p w:rsidR="00467E50" w:rsidRPr="006A211F" w:rsidRDefault="00633C13" w:rsidP="006A211F">
      <w:pPr>
        <w:spacing w:after="240"/>
        <w:ind w:firstLine="720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r w:rsidRPr="006A211F">
        <w:t xml:space="preserve"> 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</w:t>
      </w:r>
    </w:p>
    <w:p w:rsidR="00633C13" w:rsidRPr="006A211F" w:rsidRDefault="00633C13" w:rsidP="00633C13">
      <w:pPr>
        <w:ind w:firstLine="720"/>
        <w:jc w:val="both"/>
        <w:rPr>
          <w:b/>
          <w:u w:val="single"/>
          <w:lang w:val="sr-Cyrl-RS"/>
        </w:rPr>
      </w:pPr>
      <w:r w:rsidRPr="006A211F">
        <w:rPr>
          <w:b/>
          <w:bCs/>
          <w:u w:val="single"/>
          <w:lang w:val="sr-Cyrl-RS"/>
        </w:rPr>
        <w:t>ЧЕТВРТА  ТАЧКА ДНЕВНОГ РЕДА:</w:t>
      </w:r>
      <w:r w:rsidRPr="006A211F">
        <w:rPr>
          <w:b/>
          <w:u w:val="single"/>
          <w:lang w:val="sr-Cyrl-RS"/>
        </w:rPr>
        <w:t xml:space="preserve">  </w:t>
      </w:r>
    </w:p>
    <w:p w:rsidR="00633C13" w:rsidRPr="006A211F" w:rsidRDefault="00633C13" w:rsidP="00633C13">
      <w:pPr>
        <w:ind w:firstLine="720"/>
        <w:jc w:val="both"/>
      </w:pP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633C13" w:rsidP="00633C13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633C13" w:rsidRPr="006A211F" w:rsidRDefault="00633C13" w:rsidP="00633C13">
      <w:pPr>
        <w:jc w:val="both"/>
        <w:rPr>
          <w:rFonts w:eastAsia="Calibri"/>
          <w:lang w:val="sr-Cyrl-RS"/>
        </w:rPr>
      </w:pPr>
    </w:p>
    <w:p w:rsidR="00633C13" w:rsidRPr="006A211F" w:rsidRDefault="00633C13" w:rsidP="00633C13">
      <w:pPr>
        <w:spacing w:after="120"/>
        <w:ind w:firstLine="720"/>
        <w:jc w:val="both"/>
        <w:rPr>
          <w:color w:val="000000"/>
          <w:lang w:val="sr-Cyrl-RS" w:eastAsia="sr-Cyrl-C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A211F">
        <w:rPr>
          <w:rFonts w:eastAsia="Calibri"/>
        </w:rPr>
        <w:t>Предлог</w:t>
      </w:r>
      <w:r w:rsidRPr="006A211F">
        <w:rPr>
          <w:color w:val="000000"/>
          <w:lang w:val="sr-Cyrl-CS" w:eastAsia="sr-Cyrl-CS"/>
        </w:rPr>
        <w:t xml:space="preserve"> закона о потврђивању Споразума о гаранцији (ЕПС Зајам за ликвидност) између Републике Србије коју заступа Влада Републике Србије поступајући преко Министарства финансија и </w:t>
      </w:r>
      <w:r w:rsidRPr="006A211F">
        <w:rPr>
          <w:color w:val="000000"/>
          <w:lang w:val="sr-Latn-RS" w:eastAsia="sr-Cyrl-CS"/>
        </w:rPr>
        <w:t>Cassa Depositi e Prestiti S.p.A</w:t>
      </w:r>
      <w:r w:rsidRPr="006A211F">
        <w:rPr>
          <w:color w:val="000000"/>
          <w:lang w:val="sr-Cyrl-RS" w:eastAsia="sr-Cyrl-CS"/>
        </w:rPr>
        <w:t>.</w:t>
      </w:r>
    </w:p>
    <w:p w:rsidR="00633C13" w:rsidRPr="006A211F" w:rsidRDefault="00633C13" w:rsidP="00633C13">
      <w:pPr>
        <w:spacing w:after="120"/>
        <w:ind w:firstLine="720"/>
        <w:jc w:val="both"/>
      </w:pPr>
      <w:r w:rsidRPr="006A211F">
        <w:rPr>
          <w:rFonts w:eastAsia="Calibri"/>
          <w:color w:val="000000"/>
          <w:lang w:val="sr-Cyrl-CS" w:eastAsia="sr-Cyrl-CS"/>
        </w:rPr>
        <w:t>Одбор је одлуку донео већином гласова (10 за, 3 против).</w:t>
      </w:r>
      <w:r w:rsidRPr="006A211F">
        <w:t xml:space="preserve"> </w:t>
      </w:r>
    </w:p>
    <w:p w:rsidR="00467E50" w:rsidRPr="006A211F" w:rsidRDefault="00633C13" w:rsidP="006A211F">
      <w:pPr>
        <w:spacing w:after="240"/>
        <w:ind w:firstLine="720"/>
        <w:jc w:val="both"/>
      </w:pPr>
      <w:r w:rsidRPr="006A211F">
        <w:t>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</w:t>
      </w:r>
    </w:p>
    <w:p w:rsidR="00633C13" w:rsidRPr="006A211F" w:rsidRDefault="00633C13" w:rsidP="00633C13">
      <w:pPr>
        <w:ind w:firstLine="720"/>
        <w:jc w:val="both"/>
      </w:pPr>
      <w:r w:rsidRPr="006A211F">
        <w:rPr>
          <w:b/>
          <w:bCs/>
          <w:u w:val="single"/>
          <w:lang w:val="sr-Cyrl-RS"/>
        </w:rPr>
        <w:t>ПЕТА  ТАЧКА ДНЕВНОГ РЕДА:</w:t>
      </w:r>
      <w:r w:rsidRPr="006A211F">
        <w:rPr>
          <w:b/>
          <w:u w:val="single"/>
          <w:lang w:val="sr-Cyrl-RS"/>
        </w:rPr>
        <w:t xml:space="preserve">  </w:t>
      </w:r>
    </w:p>
    <w:p w:rsidR="00633C13" w:rsidRPr="006A211F" w:rsidRDefault="00633C13" w:rsidP="00633C13">
      <w:pPr>
        <w:ind w:firstLine="720"/>
        <w:jc w:val="both"/>
      </w:pP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633C13" w:rsidP="00633C13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633C13" w:rsidRPr="006A211F" w:rsidRDefault="00633C13" w:rsidP="00633C13">
      <w:pPr>
        <w:jc w:val="center"/>
        <w:rPr>
          <w:rFonts w:eastAsia="Calibri"/>
          <w:lang w:val="sr-Cyrl-RS"/>
        </w:rPr>
      </w:pPr>
    </w:p>
    <w:p w:rsidR="00633C13" w:rsidRPr="006A211F" w:rsidRDefault="00633C13" w:rsidP="00633C13">
      <w:pPr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A211F">
        <w:rPr>
          <w:rFonts w:eastAsia="Calibri"/>
        </w:rPr>
        <w:t>Предлог</w:t>
      </w:r>
      <w:r w:rsidRPr="006A211F">
        <w:rPr>
          <w:color w:val="000000"/>
          <w:lang w:val="sr-Cyrl-CS" w:eastAsia="sr-Cyrl-CS"/>
        </w:rPr>
        <w:t xml:space="preserve"> закона </w:t>
      </w:r>
      <w:r w:rsidRPr="006A211F">
        <w:rPr>
          <w:color w:val="000000"/>
          <w:lang w:val="sr-Cyrl-RS" w:eastAsia="sr-Cyrl-CS"/>
        </w:rPr>
        <w:t xml:space="preserve">о потврђивању Уговора о кредитном аранжману у износу од 183.941.730,60 евра између Републике Србије, коју заступа  Влада Републике Србије, поступајући преко Министарства финансија, као Зајмопримца, аранжиран од стране </w:t>
      </w:r>
      <w:r w:rsidRPr="006A211F">
        <w:rPr>
          <w:color w:val="000000"/>
          <w:lang w:val="sr-Latn-RS" w:eastAsia="sr-Cyrl-CS"/>
        </w:rPr>
        <w:t>BANK OF CHINA SRBIJA A.D. BEOGRAD</w:t>
      </w:r>
      <w:r w:rsidRPr="006A211F">
        <w:rPr>
          <w:color w:val="000000"/>
          <w:lang w:val="sr-Cyrl-RS" w:eastAsia="sr-Cyrl-CS"/>
        </w:rPr>
        <w:t xml:space="preserve"> као Овлашћеног главног аранжера са </w:t>
      </w:r>
      <w:r w:rsidRPr="006A211F">
        <w:rPr>
          <w:color w:val="000000"/>
          <w:lang w:val="sr-Latn-RS" w:eastAsia="sr-Cyrl-CS"/>
        </w:rPr>
        <w:t xml:space="preserve">BANK OF CHINA LIMITED, LUXEMBOURG BRANCH </w:t>
      </w:r>
      <w:r w:rsidRPr="006A211F">
        <w:rPr>
          <w:color w:val="000000"/>
          <w:lang w:val="sr-Cyrl-RS" w:eastAsia="sr-Cyrl-CS"/>
        </w:rPr>
        <w:t xml:space="preserve">као Агента и </w:t>
      </w:r>
      <w:r w:rsidRPr="006A211F">
        <w:rPr>
          <w:color w:val="000000"/>
          <w:lang w:val="sr-Latn-RS" w:eastAsia="sr-Cyrl-CS"/>
        </w:rPr>
        <w:t>BANK OF CHINA LIMITED, LUXEMBOURG BRANCH</w:t>
      </w:r>
      <w:r w:rsidRPr="006A211F">
        <w:rPr>
          <w:color w:val="000000"/>
          <w:lang w:val="sr-Cyrl-RS" w:eastAsia="sr-Cyrl-CS"/>
        </w:rPr>
        <w:t xml:space="preserve"> као Првобитног Зајмодавца</w:t>
      </w:r>
      <w:r w:rsidRPr="006A211F">
        <w:rPr>
          <w:color w:val="000000"/>
          <w:lang w:val="sr-Latn-RS" w:eastAsia="sr-Cyrl-CS"/>
        </w:rPr>
        <w:t>.</w:t>
      </w:r>
      <w:r w:rsidRPr="006A211F">
        <w:rPr>
          <w:rFonts w:eastAsia="Calibri"/>
          <w:color w:val="000000"/>
          <w:lang w:val="sr-Cyrl-CS" w:eastAsia="sr-Cyrl-CS"/>
        </w:rPr>
        <w:t xml:space="preserve"> </w:t>
      </w:r>
    </w:p>
    <w:p w:rsidR="00633C13" w:rsidRPr="006A211F" w:rsidRDefault="00633C13" w:rsidP="00633C13">
      <w:pPr>
        <w:spacing w:after="120"/>
        <w:ind w:firstLine="720"/>
        <w:jc w:val="both"/>
      </w:pPr>
      <w:r w:rsidRPr="006A211F">
        <w:rPr>
          <w:rFonts w:eastAsia="Calibri"/>
          <w:color w:val="000000"/>
          <w:lang w:val="sr-Cyrl-CS" w:eastAsia="sr-Cyrl-CS"/>
        </w:rPr>
        <w:t>Одбор је одлуку донео већином гласова (10 за, 3 против).</w:t>
      </w:r>
      <w:r w:rsidRPr="006A211F">
        <w:t xml:space="preserve"> </w:t>
      </w:r>
    </w:p>
    <w:p w:rsidR="006A211F" w:rsidRDefault="00633C13" w:rsidP="006A211F">
      <w:pPr>
        <w:spacing w:after="120"/>
        <w:ind w:firstLine="720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r w:rsidRPr="006A211F">
        <w:t>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</w:t>
      </w:r>
    </w:p>
    <w:p w:rsidR="00633C13" w:rsidRPr="006A211F" w:rsidRDefault="00633C13" w:rsidP="006A211F">
      <w:pPr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 w:rsidRPr="006A211F">
        <w:rPr>
          <w:b/>
          <w:bCs/>
          <w:u w:val="single"/>
          <w:lang w:val="sr-Cyrl-RS"/>
        </w:rPr>
        <w:lastRenderedPageBreak/>
        <w:t>ШЕСТА  ТАЧКА ДНЕВНОГ РЕДА: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u w:val="single"/>
          <w:lang w:val="sr-Cyrl-RS"/>
        </w:rPr>
      </w:pP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633C13" w:rsidP="00633C13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eastAsia="Calibri"/>
          <w:lang w:val="sr-Cyrl-RS"/>
        </w:rPr>
      </w:pPr>
    </w:p>
    <w:p w:rsidR="00633C13" w:rsidRPr="006A211F" w:rsidRDefault="00633C13" w:rsidP="00633C13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color w:val="000000"/>
          <w:lang w:val="sr-Cyrl-RS" w:eastAsia="sr-Cyrl-C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A211F">
        <w:rPr>
          <w:rFonts w:eastAsia="Calibri"/>
        </w:rPr>
        <w:t>Предлог</w:t>
      </w:r>
      <w:r w:rsidRPr="006A211F">
        <w:rPr>
          <w:color w:val="000000"/>
          <w:lang w:val="sr-Cyrl-CS" w:eastAsia="sr-Cyrl-CS"/>
        </w:rPr>
        <w:t xml:space="preserve"> закона </w:t>
      </w:r>
      <w:r w:rsidRPr="006A211F">
        <w:rPr>
          <w:color w:val="000000"/>
          <w:lang w:val="sr-Cyrl-RS" w:eastAsia="sr-Cyrl-CS"/>
        </w:rPr>
        <w:t xml:space="preserve">о потврђивању Споразума о зајму између </w:t>
      </w:r>
      <w:r w:rsidRPr="006A211F">
        <w:rPr>
          <w:color w:val="000000"/>
          <w:lang w:val="sr-Latn-RS" w:eastAsia="sr-Cyrl-CS"/>
        </w:rPr>
        <w:t xml:space="preserve">KfW, </w:t>
      </w:r>
      <w:r w:rsidRPr="006A211F">
        <w:rPr>
          <w:color w:val="000000"/>
          <w:lang w:val="sr-Cyrl-RS" w:eastAsia="sr-Cyrl-CS"/>
        </w:rPr>
        <w:t>Франкфурт на Мајни и Републике Србије коју заступа Влада Републике Србије делујући преко и путем Министарства финансија за Програм „Развој тржишта биомасе у Републици Србији (друга компонента)“.</w:t>
      </w:r>
    </w:p>
    <w:p w:rsidR="00633C13" w:rsidRPr="006A211F" w:rsidRDefault="00633C13" w:rsidP="00633C13">
      <w:pPr>
        <w:spacing w:after="120"/>
        <w:ind w:firstLine="720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r w:rsidRPr="006A211F">
        <w:rPr>
          <w:rFonts w:eastAsia="Calibri"/>
          <w:color w:val="000000"/>
          <w:lang w:val="sr-Cyrl-CS" w:eastAsia="sr-Cyrl-CS"/>
        </w:rPr>
        <w:t>Одбор је одлуку донео већином гласова (11 за, 2 уздржана).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b/>
          <w:bCs/>
          <w:u w:val="single"/>
          <w:lang w:val="sr-Cyrl-RS"/>
        </w:rPr>
      </w:pPr>
      <w:r w:rsidRPr="006A211F">
        <w:t>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>.</w:t>
      </w:r>
      <w:r w:rsidRPr="006A211F">
        <w:rPr>
          <w:b/>
          <w:bCs/>
          <w:u w:val="single"/>
          <w:lang w:val="sr-Cyrl-RS"/>
        </w:rPr>
        <w:t xml:space="preserve"> 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 w:rsidRPr="006A211F">
        <w:rPr>
          <w:b/>
          <w:bCs/>
          <w:u w:val="single"/>
          <w:lang w:val="sr-Cyrl-RS"/>
        </w:rPr>
        <w:t>СЕДМА  ТАЧКА ДНЕВНОГ РЕДА: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633C13" w:rsidP="00633C13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633C13" w:rsidRPr="006A211F" w:rsidRDefault="00633C13" w:rsidP="00633C13">
      <w:pPr>
        <w:jc w:val="both"/>
        <w:rPr>
          <w:rFonts w:eastAsia="Calibri"/>
          <w:lang w:val="sr-Cyrl-RS"/>
        </w:rPr>
      </w:pPr>
    </w:p>
    <w:p w:rsidR="00633C13" w:rsidRPr="006A211F" w:rsidRDefault="00633C13" w:rsidP="00633C13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color w:val="000000"/>
          <w:lang w:val="sr-Cyrl-RS" w:eastAsia="sr-Cyrl-C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A211F">
        <w:rPr>
          <w:rFonts w:eastAsia="Calibri"/>
        </w:rPr>
        <w:t>Предлог</w:t>
      </w:r>
      <w:r w:rsidRPr="006A211F">
        <w:rPr>
          <w:color w:val="000000"/>
          <w:lang w:val="sr-Cyrl-CS" w:eastAsia="sr-Cyrl-CS"/>
        </w:rPr>
        <w:t xml:space="preserve"> закона о потврђивању Споразума о зајму између KfW, Франкфурт на Мајни и Републике Србије коју заступа Влада Републике Србије делујући преко и путем Министарства финансија за пројекат „Енергетска ефикасност у објектима јавне намене, фаза </w:t>
      </w:r>
      <w:r w:rsidRPr="006A211F">
        <w:rPr>
          <w:color w:val="000000"/>
          <w:lang w:val="sr-Latn-RS" w:eastAsia="sr-Cyrl-CS"/>
        </w:rPr>
        <w:t>III“</w:t>
      </w:r>
      <w:r w:rsidRPr="006A211F">
        <w:rPr>
          <w:color w:val="000000"/>
          <w:lang w:val="sr-Cyrl-RS" w:eastAsia="sr-Cyrl-CS"/>
        </w:rPr>
        <w:t>.</w:t>
      </w:r>
    </w:p>
    <w:p w:rsidR="00633C13" w:rsidRPr="006A211F" w:rsidRDefault="00633C13" w:rsidP="00633C13">
      <w:pPr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 w:rsidRPr="006A211F">
        <w:rPr>
          <w:rFonts w:eastAsia="Calibri"/>
          <w:color w:val="000000"/>
          <w:lang w:val="sr-Cyrl-CS" w:eastAsia="sr-Cyrl-CS"/>
        </w:rPr>
        <w:t>Одбор је одлуку донео већином гласова (11 за, 2 уздржана).</w:t>
      </w:r>
    </w:p>
    <w:p w:rsidR="00C70545" w:rsidRPr="006A211F" w:rsidRDefault="00633C13" w:rsidP="006A211F">
      <w:pPr>
        <w:spacing w:after="240"/>
        <w:ind w:firstLine="720"/>
        <w:jc w:val="both"/>
        <w:rPr>
          <w:rFonts w:eastAsia="Calibri"/>
          <w:color w:val="000000"/>
          <w:lang w:val="sr-Cyrl-CS" w:eastAsia="sr-Cyrl-CS"/>
        </w:rPr>
      </w:pPr>
      <w:r w:rsidRPr="006A211F">
        <w:t xml:space="preserve"> 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</w:t>
      </w:r>
    </w:p>
    <w:p w:rsidR="00633C13" w:rsidRPr="006A211F" w:rsidRDefault="00EE4077" w:rsidP="00EE4077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EastAsia"/>
          <w:color w:val="000000"/>
          <w:lang w:val="sr-Cyrl-CS" w:eastAsia="sr-Cyrl-CS"/>
        </w:rPr>
      </w:pPr>
      <w:r w:rsidRPr="006A211F">
        <w:rPr>
          <w:lang w:val="sr-Cyrl-RS"/>
        </w:rPr>
        <w:t xml:space="preserve">              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="00633C13" w:rsidRPr="006A211F">
        <w:rPr>
          <w:rFonts w:eastAsiaTheme="minorEastAsia"/>
          <w:color w:val="000000"/>
          <w:lang w:eastAsia="sr-Cyrl-CS"/>
        </w:rPr>
        <w:t>1</w:t>
      </w:r>
      <w:r w:rsidR="00633C13" w:rsidRPr="006A211F">
        <w:rPr>
          <w:rFonts w:eastAsiaTheme="minorEastAsia"/>
          <w:color w:val="000000"/>
          <w:lang w:val="sr-Cyrl-RS" w:eastAsia="sr-Cyrl-CS"/>
        </w:rPr>
        <w:t>1</w:t>
      </w:r>
      <w:r w:rsidR="00633C13" w:rsidRPr="006A211F">
        <w:rPr>
          <w:rFonts w:eastAsiaTheme="minorEastAsia"/>
          <w:color w:val="000000"/>
          <w:lang w:eastAsia="sr-Cyrl-CS"/>
        </w:rPr>
        <w:t>,</w:t>
      </w:r>
      <w:r w:rsidR="00633C13" w:rsidRPr="006A211F">
        <w:rPr>
          <w:rFonts w:eastAsiaTheme="minorEastAsia"/>
          <w:color w:val="000000"/>
          <w:lang w:val="sr-Cyrl-RS" w:eastAsia="sr-Cyrl-CS"/>
        </w:rPr>
        <w:t>45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>Седница је тонски снимана.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761B8B" w:rsidRPr="006A211F" w:rsidRDefault="00761B8B" w:rsidP="00C70545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000000"/>
          <w:lang w:val="sr-Cyrl-RS" w:eastAsia="sr-Cyrl-CS"/>
        </w:rPr>
      </w:pPr>
    </w:p>
    <w:p w:rsidR="00C70545" w:rsidRPr="006A211F" w:rsidRDefault="00C70545" w:rsidP="00C70545">
      <w:pPr>
        <w:ind w:firstLine="720"/>
        <w:jc w:val="both"/>
      </w:pPr>
    </w:p>
    <w:p w:rsidR="00633C13" w:rsidRPr="006A211F" w:rsidRDefault="00EE4077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6A211F">
        <w:rPr>
          <w:rFonts w:eastAsiaTheme="minorEastAsia"/>
          <w:color w:val="000000"/>
          <w:lang w:val="sr-Cyrl-CS" w:eastAsia="sr-Cyrl-CS"/>
        </w:rPr>
        <w:t xml:space="preserve">     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СЕКРЕТАР                                                           </w:t>
      </w:r>
      <w:r w:rsidR="00633C13" w:rsidRPr="006A211F">
        <w:rPr>
          <w:rFonts w:eastAsiaTheme="minorEastAsia"/>
          <w:color w:val="000000"/>
          <w:lang w:eastAsia="sr-Cyrl-CS"/>
        </w:rPr>
        <w:t xml:space="preserve">       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Pr="006A211F">
        <w:rPr>
          <w:rFonts w:eastAsiaTheme="minorEastAsia"/>
          <w:color w:val="000000"/>
          <w:lang w:val="sr-Cyrl-CS" w:eastAsia="sr-Cyrl-CS"/>
        </w:rPr>
        <w:t xml:space="preserve">    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633C13" w:rsidRPr="006A211F" w:rsidRDefault="00633C13" w:rsidP="009A1226">
      <w:pPr>
        <w:widowControl w:val="0"/>
        <w:tabs>
          <w:tab w:val="left" w:pos="2280"/>
        </w:tabs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ab/>
      </w:r>
    </w:p>
    <w:p w:rsidR="00633C13" w:rsidRPr="006A211F" w:rsidRDefault="00633C13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eastAsia="sr-Cyrl-CS"/>
        </w:rPr>
        <w:t xml:space="preserve"> </w:t>
      </w:r>
      <w:r w:rsidRPr="006A211F">
        <w:rPr>
          <w:rFonts w:eastAsiaTheme="minorEastAsia"/>
          <w:color w:val="000000"/>
          <w:lang w:val="sr-Cyrl-CS" w:eastAsia="sr-Cyrl-CS"/>
        </w:rPr>
        <w:t xml:space="preserve">Тијана Игњатовић                                                                                      </w:t>
      </w:r>
      <w:r w:rsidR="006A211F">
        <w:rPr>
          <w:rFonts w:eastAsiaTheme="minorEastAsia"/>
          <w:color w:val="000000"/>
          <w:lang w:val="sr-Cyrl-CS" w:eastAsia="sr-Cyrl-CS"/>
        </w:rPr>
        <w:t xml:space="preserve">    </w:t>
      </w:r>
      <w:r w:rsidRPr="006A211F">
        <w:rPr>
          <w:rFonts w:eastAsiaTheme="minorEastAsia"/>
          <w:color w:val="000000"/>
          <w:lang w:val="sr-Cyrl-CS" w:eastAsia="sr-Cyrl-CS"/>
        </w:rPr>
        <w:t>Верољуб Арсић</w:t>
      </w:r>
    </w:p>
    <w:p w:rsidR="00633C13" w:rsidRPr="006A211F" w:rsidRDefault="00633C13" w:rsidP="00633C13"/>
    <w:p w:rsidR="00C70545" w:rsidRPr="006A211F" w:rsidRDefault="00C70545" w:rsidP="00C70545">
      <w:pPr>
        <w:ind w:firstLine="720"/>
        <w:jc w:val="both"/>
      </w:pPr>
    </w:p>
    <w:p w:rsidR="009A025D" w:rsidRPr="006A211F" w:rsidRDefault="009A025D" w:rsidP="00C70545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lang w:val="sr-Cyrl-RS"/>
        </w:rPr>
      </w:pPr>
    </w:p>
    <w:sectPr w:rsidR="009A025D" w:rsidRPr="006A211F" w:rsidSect="00E419E4">
      <w:footerReference w:type="default" r:id="rId8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5C" w:rsidRDefault="004A7C5C">
      <w:r>
        <w:separator/>
      </w:r>
    </w:p>
  </w:endnote>
  <w:endnote w:type="continuationSeparator" w:id="0">
    <w:p w:rsidR="004A7C5C" w:rsidRDefault="004A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F6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D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280" w:rsidRDefault="00507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5C" w:rsidRDefault="004A7C5C">
      <w:r>
        <w:separator/>
      </w:r>
    </w:p>
  </w:footnote>
  <w:footnote w:type="continuationSeparator" w:id="0">
    <w:p w:rsidR="004A7C5C" w:rsidRDefault="004A7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64056"/>
    <w:multiLevelType w:val="hybridMultilevel"/>
    <w:tmpl w:val="DF929DD8"/>
    <w:lvl w:ilvl="0" w:tplc="ECB69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3"/>
    <w:rsid w:val="00042957"/>
    <w:rsid w:val="000478D0"/>
    <w:rsid w:val="000555DF"/>
    <w:rsid w:val="0007554B"/>
    <w:rsid w:val="000A4F03"/>
    <w:rsid w:val="000C3BFE"/>
    <w:rsid w:val="000E3360"/>
    <w:rsid w:val="000F137F"/>
    <w:rsid w:val="000F2925"/>
    <w:rsid w:val="000F3888"/>
    <w:rsid w:val="000F3A2A"/>
    <w:rsid w:val="00107817"/>
    <w:rsid w:val="00122CA0"/>
    <w:rsid w:val="00134C11"/>
    <w:rsid w:val="00135071"/>
    <w:rsid w:val="0014382C"/>
    <w:rsid w:val="00144393"/>
    <w:rsid w:val="00145B66"/>
    <w:rsid w:val="001603C4"/>
    <w:rsid w:val="00191CB4"/>
    <w:rsid w:val="00196492"/>
    <w:rsid w:val="001B6F5E"/>
    <w:rsid w:val="001F72B8"/>
    <w:rsid w:val="00200374"/>
    <w:rsid w:val="002066FF"/>
    <w:rsid w:val="0026194F"/>
    <w:rsid w:val="00272D01"/>
    <w:rsid w:val="00284DCE"/>
    <w:rsid w:val="00292FCD"/>
    <w:rsid w:val="002A24E5"/>
    <w:rsid w:val="002C3BEE"/>
    <w:rsid w:val="002C3F71"/>
    <w:rsid w:val="002C6094"/>
    <w:rsid w:val="002D2DA1"/>
    <w:rsid w:val="002F57EC"/>
    <w:rsid w:val="002F7E09"/>
    <w:rsid w:val="00303185"/>
    <w:rsid w:val="0032059F"/>
    <w:rsid w:val="00364A54"/>
    <w:rsid w:val="003727F1"/>
    <w:rsid w:val="003955E5"/>
    <w:rsid w:val="003D7A9A"/>
    <w:rsid w:val="00415634"/>
    <w:rsid w:val="004171AC"/>
    <w:rsid w:val="004171DE"/>
    <w:rsid w:val="004643D6"/>
    <w:rsid w:val="0046718A"/>
    <w:rsid w:val="00467E50"/>
    <w:rsid w:val="004907CD"/>
    <w:rsid w:val="004A7C5C"/>
    <w:rsid w:val="004E1C72"/>
    <w:rsid w:val="004F7D2E"/>
    <w:rsid w:val="005017C1"/>
    <w:rsid w:val="00507D2A"/>
    <w:rsid w:val="00562640"/>
    <w:rsid w:val="00587C53"/>
    <w:rsid w:val="005903EE"/>
    <w:rsid w:val="005B522F"/>
    <w:rsid w:val="005C03B7"/>
    <w:rsid w:val="005C0C37"/>
    <w:rsid w:val="005C268D"/>
    <w:rsid w:val="005C3823"/>
    <w:rsid w:val="005C4872"/>
    <w:rsid w:val="005F698B"/>
    <w:rsid w:val="00600B43"/>
    <w:rsid w:val="0060164B"/>
    <w:rsid w:val="00611CB6"/>
    <w:rsid w:val="00633C13"/>
    <w:rsid w:val="00635741"/>
    <w:rsid w:val="00636350"/>
    <w:rsid w:val="006428C9"/>
    <w:rsid w:val="006619A3"/>
    <w:rsid w:val="00682295"/>
    <w:rsid w:val="006837C2"/>
    <w:rsid w:val="006A211F"/>
    <w:rsid w:val="006A34F9"/>
    <w:rsid w:val="006C6352"/>
    <w:rsid w:val="006F52DB"/>
    <w:rsid w:val="00710A27"/>
    <w:rsid w:val="00727A24"/>
    <w:rsid w:val="00730AF9"/>
    <w:rsid w:val="00733A81"/>
    <w:rsid w:val="007447B2"/>
    <w:rsid w:val="00761B8B"/>
    <w:rsid w:val="00767D8D"/>
    <w:rsid w:val="00790DBD"/>
    <w:rsid w:val="007A3A74"/>
    <w:rsid w:val="007A4945"/>
    <w:rsid w:val="007B1C4A"/>
    <w:rsid w:val="007B3631"/>
    <w:rsid w:val="007C1374"/>
    <w:rsid w:val="007C1E75"/>
    <w:rsid w:val="007C24F1"/>
    <w:rsid w:val="007D24C3"/>
    <w:rsid w:val="007E7A54"/>
    <w:rsid w:val="0080637A"/>
    <w:rsid w:val="00812817"/>
    <w:rsid w:val="008671FC"/>
    <w:rsid w:val="008730AD"/>
    <w:rsid w:val="00890DC6"/>
    <w:rsid w:val="008E442F"/>
    <w:rsid w:val="009000C5"/>
    <w:rsid w:val="009270B4"/>
    <w:rsid w:val="009270E2"/>
    <w:rsid w:val="009378BE"/>
    <w:rsid w:val="0095161B"/>
    <w:rsid w:val="00961DB1"/>
    <w:rsid w:val="00964AAE"/>
    <w:rsid w:val="00972086"/>
    <w:rsid w:val="009821E8"/>
    <w:rsid w:val="00983931"/>
    <w:rsid w:val="009917A7"/>
    <w:rsid w:val="00994FB6"/>
    <w:rsid w:val="009A025D"/>
    <w:rsid w:val="009A1226"/>
    <w:rsid w:val="009A2C39"/>
    <w:rsid w:val="009B7A11"/>
    <w:rsid w:val="009C63E3"/>
    <w:rsid w:val="009D1AE9"/>
    <w:rsid w:val="009F2052"/>
    <w:rsid w:val="00A00631"/>
    <w:rsid w:val="00A16091"/>
    <w:rsid w:val="00A33721"/>
    <w:rsid w:val="00A37CC2"/>
    <w:rsid w:val="00A41DCA"/>
    <w:rsid w:val="00A518DF"/>
    <w:rsid w:val="00A81901"/>
    <w:rsid w:val="00AE31E3"/>
    <w:rsid w:val="00B10FEB"/>
    <w:rsid w:val="00B145D4"/>
    <w:rsid w:val="00B56AF2"/>
    <w:rsid w:val="00B62768"/>
    <w:rsid w:val="00B94D38"/>
    <w:rsid w:val="00BC0F57"/>
    <w:rsid w:val="00BC5AB7"/>
    <w:rsid w:val="00BE3B62"/>
    <w:rsid w:val="00BF31AC"/>
    <w:rsid w:val="00C10239"/>
    <w:rsid w:val="00C229CA"/>
    <w:rsid w:val="00C249A1"/>
    <w:rsid w:val="00C70545"/>
    <w:rsid w:val="00C85F58"/>
    <w:rsid w:val="00CA3DB4"/>
    <w:rsid w:val="00CC7130"/>
    <w:rsid w:val="00D04D6E"/>
    <w:rsid w:val="00D301F3"/>
    <w:rsid w:val="00D3352C"/>
    <w:rsid w:val="00D33C10"/>
    <w:rsid w:val="00D349C1"/>
    <w:rsid w:val="00D44039"/>
    <w:rsid w:val="00D52AB6"/>
    <w:rsid w:val="00D52D2C"/>
    <w:rsid w:val="00D60F56"/>
    <w:rsid w:val="00D74C28"/>
    <w:rsid w:val="00DB68B8"/>
    <w:rsid w:val="00DD7FBF"/>
    <w:rsid w:val="00E00171"/>
    <w:rsid w:val="00E0045F"/>
    <w:rsid w:val="00E02571"/>
    <w:rsid w:val="00E316F9"/>
    <w:rsid w:val="00E419E4"/>
    <w:rsid w:val="00E43867"/>
    <w:rsid w:val="00E51563"/>
    <w:rsid w:val="00E86B38"/>
    <w:rsid w:val="00E96D9B"/>
    <w:rsid w:val="00EB7FD7"/>
    <w:rsid w:val="00ED3B3B"/>
    <w:rsid w:val="00ED4941"/>
    <w:rsid w:val="00EE2327"/>
    <w:rsid w:val="00EE4077"/>
    <w:rsid w:val="00EF1EE5"/>
    <w:rsid w:val="00F133B3"/>
    <w:rsid w:val="00F31221"/>
    <w:rsid w:val="00F34DA3"/>
    <w:rsid w:val="00F50441"/>
    <w:rsid w:val="00F63741"/>
    <w:rsid w:val="00F64A97"/>
    <w:rsid w:val="00F66215"/>
    <w:rsid w:val="00F73AFD"/>
    <w:rsid w:val="00FA2FD4"/>
    <w:rsid w:val="00FB1249"/>
    <w:rsid w:val="00FB2DD9"/>
    <w:rsid w:val="00FB3486"/>
    <w:rsid w:val="00FB71F0"/>
    <w:rsid w:val="00FC0F70"/>
    <w:rsid w:val="00FC2B2C"/>
    <w:rsid w:val="00FC52EC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611BA"/>
  <w15:docId w15:val="{A1F0FFA4-F80B-4255-85D7-9768BBDE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character" w:customStyle="1" w:styleId="FontStyle31">
    <w:name w:val="Font Style31"/>
    <w:basedOn w:val="DefaultParagraphFont"/>
    <w:uiPriority w:val="99"/>
    <w:rsid w:val="00E96D9B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50"/>
    <w:rPr>
      <w:rFonts w:ascii="Segoe UI" w:eastAsia="Times New Roman" w:hAnsi="Segoe UI" w:cs="Segoe UI"/>
      <w:sz w:val="18"/>
      <w:szCs w:val="18"/>
    </w:rPr>
  </w:style>
  <w:style w:type="character" w:customStyle="1" w:styleId="FontStyle150">
    <w:name w:val="Font Style150"/>
    <w:basedOn w:val="DefaultParagraphFont"/>
    <w:uiPriority w:val="99"/>
    <w:rsid w:val="00BF31AC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9B1AD-F181-4076-A5A3-540EC465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Rajković</dc:creator>
  <cp:lastModifiedBy>Marija Radmanović</cp:lastModifiedBy>
  <cp:revision>54</cp:revision>
  <cp:lastPrinted>2024-07-04T06:56:00Z</cp:lastPrinted>
  <dcterms:created xsi:type="dcterms:W3CDTF">2023-01-26T13:40:00Z</dcterms:created>
  <dcterms:modified xsi:type="dcterms:W3CDTF">2024-07-24T07:31:00Z</dcterms:modified>
</cp:coreProperties>
</file>